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BE69" w14:textId="77777777" w:rsidR="008D5A08" w:rsidRDefault="008D5A08" w:rsidP="0009645B">
      <w:bookmarkStart w:id="0" w:name="_Toc287617766"/>
    </w:p>
    <w:p w14:paraId="7FEFBBE6" w14:textId="77777777" w:rsidR="000551DC" w:rsidRDefault="00512645" w:rsidP="00512645">
      <w:pPr>
        <w:pStyle w:val="Heading2"/>
        <w:numPr>
          <w:ilvl w:val="0"/>
          <w:numId w:val="0"/>
        </w:numPr>
      </w:pPr>
      <w:r>
        <w:t xml:space="preserve">AePW </w:t>
      </w:r>
      <w:r w:rsidR="000551DC">
        <w:t xml:space="preserve">Gridding </w:t>
      </w:r>
      <w:r w:rsidR="00C1124F">
        <w:t>g</w:t>
      </w:r>
      <w:r w:rsidR="000551DC">
        <w:t>uidelines</w:t>
      </w:r>
    </w:p>
    <w:p w14:paraId="2B086D34" w14:textId="77777777" w:rsidR="000551DC" w:rsidRPr="00DB405A" w:rsidRDefault="000551DC" w:rsidP="00DB405A"/>
    <w:p w14:paraId="7D522719" w14:textId="77777777" w:rsidR="000551DC" w:rsidRDefault="000551DC" w:rsidP="007674A8">
      <w:r>
        <w:t xml:space="preserve">For consistency, all grids used for </w:t>
      </w:r>
      <w:r w:rsidR="000F26D6">
        <w:t>AePW</w:t>
      </w:r>
      <w:r>
        <w:t xml:space="preserve"> calculations should conform to </w:t>
      </w:r>
      <w:r w:rsidR="00C1124F">
        <w:t>the following</w:t>
      </w:r>
      <w:r>
        <w:t xml:space="preserve"> set of gridding guidelines</w:t>
      </w:r>
      <w:r w:rsidR="000F26D6">
        <w:t xml:space="preserve"> listed in this section</w:t>
      </w:r>
      <w:r>
        <w:t>. The</w:t>
      </w:r>
      <w:r w:rsidR="000F26D6">
        <w:t>se</w:t>
      </w:r>
      <w:r>
        <w:t xml:space="preserve"> gridding guidelines for the Aeroelastic Prediction Workshop are adopted from the guidelines developed for the Drag Prediction Workshop and the High Lift Prediction </w:t>
      </w:r>
      <w:r w:rsidR="004F6D8F">
        <w:t>Workshop</w:t>
      </w:r>
      <w:r>
        <w:t>. These guidelines have remained relatively unchanged over the course of these previous workshops and codify much of the collective experience of the applied CFD community in aerodynamic grid generation practices</w:t>
      </w:r>
      <w:r w:rsidR="004B7D51">
        <w:t xml:space="preserve">. </w:t>
      </w:r>
      <w:r>
        <w:t>For the current workshop, a sequence of coarse, medium and fine grids are required for each configuration and the guidelines can be summarized as follows:</w:t>
      </w:r>
    </w:p>
    <w:p w14:paraId="53B2E7A9" w14:textId="77777777" w:rsidR="008D5A08" w:rsidRDefault="008D5A08" w:rsidP="007674A8"/>
    <w:p w14:paraId="116E28B9" w14:textId="77777777" w:rsidR="000551DC" w:rsidRPr="0039278E" w:rsidRDefault="000551DC" w:rsidP="006E7FE5">
      <w:pPr>
        <w:pStyle w:val="ListParagraph"/>
        <w:numPr>
          <w:ilvl w:val="0"/>
          <w:numId w:val="8"/>
        </w:numPr>
        <w:ind w:right="-180"/>
        <w:rPr>
          <w:color w:val="BFBFBF" w:themeColor="background1" w:themeShade="BF"/>
        </w:rPr>
      </w:pPr>
      <w:r w:rsidRPr="0039278E">
        <w:rPr>
          <w:color w:val="BFBFBF" w:themeColor="background1" w:themeShade="BF"/>
        </w:rPr>
        <w:t>RSW initial spacing normal to all viscous walls (Re</w:t>
      </w:r>
      <w:r w:rsidR="007216A3" w:rsidRPr="0039278E">
        <w:rPr>
          <w:color w:val="BFBFBF" w:themeColor="background1" w:themeShade="BF"/>
          <w:vertAlign w:val="subscript"/>
        </w:rPr>
        <w:t>c</w:t>
      </w:r>
      <w:r w:rsidRPr="0039278E">
        <w:rPr>
          <w:color w:val="BFBFBF" w:themeColor="background1" w:themeShade="BF"/>
        </w:rPr>
        <w:t xml:space="preserve"> = </w:t>
      </w:r>
      <w:r w:rsidR="007216A3" w:rsidRPr="0039278E">
        <w:rPr>
          <w:color w:val="BFBFBF" w:themeColor="background1" w:themeShade="BF"/>
        </w:rPr>
        <w:t>4</w:t>
      </w:r>
      <w:r w:rsidRPr="0039278E">
        <w:rPr>
          <w:color w:val="BFBFBF" w:themeColor="background1" w:themeShade="BF"/>
        </w:rPr>
        <w:t xml:space="preserve">M based on </w:t>
      </w:r>
      <w:r w:rsidR="007216A3" w:rsidRPr="0039278E">
        <w:rPr>
          <w:color w:val="BFBFBF" w:themeColor="background1" w:themeShade="BF"/>
        </w:rPr>
        <w:t>c</w:t>
      </w:r>
      <w:r w:rsidRPr="0039278E">
        <w:rPr>
          <w:color w:val="BFBFBF" w:themeColor="background1" w:themeShade="BF"/>
          <w:vertAlign w:val="subscript"/>
        </w:rPr>
        <w:t>ref</w:t>
      </w:r>
      <w:r w:rsidRPr="0039278E">
        <w:rPr>
          <w:color w:val="BFBFBF" w:themeColor="background1" w:themeShade="BF"/>
        </w:rPr>
        <w:t xml:space="preserve"> = 24”)</w:t>
      </w:r>
    </w:p>
    <w:p w14:paraId="4A1CEB04" w14:textId="77777777" w:rsidR="000551DC" w:rsidRPr="0039278E" w:rsidRDefault="000551DC" w:rsidP="006E7FE5">
      <w:pPr>
        <w:pStyle w:val="ListParagraph"/>
        <w:numPr>
          <w:ilvl w:val="1"/>
          <w:numId w:val="8"/>
        </w:numPr>
        <w:rPr>
          <w:color w:val="BFBFBF" w:themeColor="background1" w:themeShade="BF"/>
        </w:rPr>
      </w:pPr>
      <w:r w:rsidRPr="0039278E">
        <w:rPr>
          <w:color w:val="BFBFBF" w:themeColor="background1" w:themeShade="BF"/>
        </w:rPr>
        <w:t>Coarse: y</w:t>
      </w:r>
      <w:r w:rsidRPr="0039278E">
        <w:rPr>
          <w:color w:val="BFBFBF" w:themeColor="background1" w:themeShade="BF"/>
          <w:vertAlign w:val="superscript"/>
        </w:rPr>
        <w:t>+</w:t>
      </w:r>
      <w:r w:rsidRPr="0039278E">
        <w:rPr>
          <w:color w:val="BFBFBF" w:themeColor="background1" w:themeShade="BF"/>
        </w:rPr>
        <w:t xml:space="preserve"> ~ 1.0,   </w:t>
      </w:r>
      <w:r w:rsidR="007216A3" w:rsidRPr="0039278E">
        <w:rPr>
          <w:rFonts w:ascii="Symbol" w:hAnsi="Symbol"/>
          <w:color w:val="BFBFBF" w:themeColor="background1" w:themeShade="BF"/>
        </w:rPr>
        <w:t></w:t>
      </w:r>
      <w:r w:rsidR="00597C05" w:rsidRPr="0039278E">
        <w:rPr>
          <w:color w:val="BFBFBF" w:themeColor="background1" w:themeShade="BF"/>
        </w:rPr>
        <w:t>y = 0.000158</w:t>
      </w:r>
      <w:r w:rsidRPr="0039278E">
        <w:rPr>
          <w:color w:val="BFBFBF" w:themeColor="background1" w:themeShade="BF"/>
        </w:rPr>
        <w:t>”</w:t>
      </w:r>
    </w:p>
    <w:p w14:paraId="5270DFEE" w14:textId="77777777" w:rsidR="000551DC" w:rsidRPr="0039278E" w:rsidRDefault="000551DC" w:rsidP="006E7FE5">
      <w:pPr>
        <w:pStyle w:val="ListParagraph"/>
        <w:numPr>
          <w:ilvl w:val="1"/>
          <w:numId w:val="8"/>
        </w:numPr>
        <w:rPr>
          <w:color w:val="BFBFBF" w:themeColor="background1" w:themeShade="BF"/>
        </w:rPr>
      </w:pPr>
      <w:r w:rsidRPr="0039278E">
        <w:rPr>
          <w:color w:val="BFBFBF" w:themeColor="background1" w:themeShade="BF"/>
        </w:rPr>
        <w:t>Medium: y</w:t>
      </w:r>
      <w:r w:rsidRPr="0039278E">
        <w:rPr>
          <w:color w:val="BFBFBF" w:themeColor="background1" w:themeShade="BF"/>
          <w:vertAlign w:val="superscript"/>
        </w:rPr>
        <w:t>+</w:t>
      </w:r>
      <w:r w:rsidRPr="0039278E">
        <w:rPr>
          <w:color w:val="BFBFBF" w:themeColor="background1" w:themeShade="BF"/>
        </w:rPr>
        <w:t xml:space="preserve"> ~ 2/3,  </w:t>
      </w:r>
      <w:r w:rsidR="007216A3" w:rsidRPr="0039278E">
        <w:rPr>
          <w:rFonts w:ascii="Symbol" w:hAnsi="Symbol"/>
          <w:color w:val="BFBFBF" w:themeColor="background1" w:themeShade="BF"/>
        </w:rPr>
        <w:t></w:t>
      </w:r>
      <w:r w:rsidR="007216A3" w:rsidRPr="0039278E">
        <w:rPr>
          <w:color w:val="BFBFBF" w:themeColor="background1" w:themeShade="BF"/>
        </w:rPr>
        <w:t>y</w:t>
      </w:r>
      <w:r w:rsidR="00597C05" w:rsidRPr="0039278E">
        <w:rPr>
          <w:color w:val="BFBFBF" w:themeColor="background1" w:themeShade="BF"/>
        </w:rPr>
        <w:t xml:space="preserve"> = 0.000105</w:t>
      </w:r>
      <w:r w:rsidRPr="0039278E">
        <w:rPr>
          <w:color w:val="BFBFBF" w:themeColor="background1" w:themeShade="BF"/>
        </w:rPr>
        <w:t>”</w:t>
      </w:r>
    </w:p>
    <w:p w14:paraId="4F4B8161" w14:textId="77777777" w:rsidR="000551DC" w:rsidRPr="0039278E" w:rsidRDefault="000551DC" w:rsidP="006E7FE5">
      <w:pPr>
        <w:pStyle w:val="ListParagraph"/>
        <w:numPr>
          <w:ilvl w:val="1"/>
          <w:numId w:val="8"/>
        </w:numPr>
        <w:rPr>
          <w:color w:val="BFBFBF" w:themeColor="background1" w:themeShade="BF"/>
        </w:rPr>
      </w:pPr>
      <w:r w:rsidRPr="0039278E">
        <w:rPr>
          <w:color w:val="BFBFBF" w:themeColor="background1" w:themeShade="BF"/>
        </w:rPr>
        <w:t>Fine: y</w:t>
      </w:r>
      <w:r w:rsidRPr="0039278E">
        <w:rPr>
          <w:color w:val="BFBFBF" w:themeColor="background1" w:themeShade="BF"/>
          <w:vertAlign w:val="superscript"/>
        </w:rPr>
        <w:t>+</w:t>
      </w:r>
      <w:r w:rsidRPr="0039278E">
        <w:rPr>
          <w:color w:val="BFBFBF" w:themeColor="background1" w:themeShade="BF"/>
        </w:rPr>
        <w:t xml:space="preserve"> ~ 4/9, </w:t>
      </w:r>
      <w:r w:rsidR="007216A3" w:rsidRPr="0039278E">
        <w:rPr>
          <w:rFonts w:ascii="Symbol" w:hAnsi="Symbol"/>
          <w:color w:val="BFBFBF" w:themeColor="background1" w:themeShade="BF"/>
        </w:rPr>
        <w:t></w:t>
      </w:r>
      <w:r w:rsidR="007216A3" w:rsidRPr="0039278E">
        <w:rPr>
          <w:color w:val="BFBFBF" w:themeColor="background1" w:themeShade="BF"/>
        </w:rPr>
        <w:t>y</w:t>
      </w:r>
      <w:r w:rsidR="00597C05" w:rsidRPr="0039278E">
        <w:rPr>
          <w:color w:val="BFBFBF" w:themeColor="background1" w:themeShade="BF"/>
        </w:rPr>
        <w:t xml:space="preserve"> = 0.000070</w:t>
      </w:r>
      <w:r w:rsidRPr="0039278E">
        <w:rPr>
          <w:color w:val="BFBFBF" w:themeColor="background1" w:themeShade="BF"/>
        </w:rPr>
        <w:t>”</w:t>
      </w:r>
    </w:p>
    <w:p w14:paraId="1EAF50DD" w14:textId="77777777" w:rsidR="008D5A08" w:rsidRDefault="008D5A08" w:rsidP="008D5A08">
      <w:pPr>
        <w:pStyle w:val="ListParagraph"/>
        <w:ind w:left="1440"/>
      </w:pPr>
    </w:p>
    <w:p w14:paraId="46BDF3F8" w14:textId="77777777" w:rsidR="000551DC" w:rsidRDefault="00C1124F" w:rsidP="006E7FE5">
      <w:pPr>
        <w:pStyle w:val="ListParagraph"/>
        <w:numPr>
          <w:ilvl w:val="0"/>
          <w:numId w:val="8"/>
        </w:numPr>
      </w:pPr>
      <w:r>
        <w:t>BSCW</w:t>
      </w:r>
      <w:r w:rsidR="000551DC">
        <w:t xml:space="preserve"> initial spacing normal to all walls (</w:t>
      </w:r>
      <w:r w:rsidR="007216A3">
        <w:t>Re</w:t>
      </w:r>
      <w:r w:rsidR="007216A3" w:rsidRPr="007216A3">
        <w:rPr>
          <w:vertAlign w:val="subscript"/>
        </w:rPr>
        <w:t>c</w:t>
      </w:r>
      <w:r w:rsidR="000551DC">
        <w:t xml:space="preserve"> = </w:t>
      </w:r>
      <w:r w:rsidR="007216A3">
        <w:t>4.49</w:t>
      </w:r>
      <w:r w:rsidR="000551DC">
        <w:t xml:space="preserve">M based on </w:t>
      </w:r>
      <w:r w:rsidR="007216A3">
        <w:t>c</w:t>
      </w:r>
      <w:r w:rsidR="007216A3" w:rsidRPr="00F742B6">
        <w:rPr>
          <w:vertAlign w:val="subscript"/>
        </w:rPr>
        <w:t>ref</w:t>
      </w:r>
      <w:r w:rsidR="000551DC">
        <w:t xml:space="preserve"> = 16”)</w:t>
      </w:r>
    </w:p>
    <w:p w14:paraId="00454817" w14:textId="77777777" w:rsidR="000551DC" w:rsidRDefault="000551DC" w:rsidP="006E7FE5">
      <w:pPr>
        <w:pStyle w:val="ListParagraph"/>
        <w:numPr>
          <w:ilvl w:val="1"/>
          <w:numId w:val="8"/>
        </w:numPr>
      </w:pPr>
      <w:r>
        <w:t>Coarse: y</w:t>
      </w:r>
      <w:r w:rsidRPr="00F742B6">
        <w:rPr>
          <w:vertAlign w:val="superscript"/>
        </w:rPr>
        <w:t>+</w:t>
      </w:r>
      <w:r>
        <w:t xml:space="preserve"> ~ 1.0,   </w:t>
      </w:r>
      <w:r w:rsidR="007216A3" w:rsidRPr="007216A3">
        <w:rPr>
          <w:rFonts w:ascii="Symbol" w:hAnsi="Symbol"/>
        </w:rPr>
        <w:t></w:t>
      </w:r>
      <w:r w:rsidR="007216A3">
        <w:t>y</w:t>
      </w:r>
      <w:r>
        <w:t xml:space="preserve"> = 0.0000</w:t>
      </w:r>
      <w:r w:rsidR="00597C05">
        <w:t>94</w:t>
      </w:r>
      <w:r>
        <w:t>”</w:t>
      </w:r>
    </w:p>
    <w:p w14:paraId="7CEB4968" w14:textId="77777777" w:rsidR="000551DC" w:rsidRDefault="000551DC" w:rsidP="006E7FE5">
      <w:pPr>
        <w:pStyle w:val="ListParagraph"/>
        <w:numPr>
          <w:ilvl w:val="1"/>
          <w:numId w:val="8"/>
        </w:numPr>
      </w:pPr>
      <w:r>
        <w:t>Medium: y</w:t>
      </w:r>
      <w:r w:rsidRPr="00F742B6">
        <w:rPr>
          <w:vertAlign w:val="superscript"/>
        </w:rPr>
        <w:t>+</w:t>
      </w:r>
      <w:r>
        <w:t xml:space="preserve"> ~ 2/3,  </w:t>
      </w:r>
      <w:r w:rsidR="007216A3" w:rsidRPr="007216A3">
        <w:rPr>
          <w:rFonts w:ascii="Symbol" w:hAnsi="Symbol"/>
        </w:rPr>
        <w:t></w:t>
      </w:r>
      <w:r w:rsidR="007216A3">
        <w:t>y</w:t>
      </w:r>
      <w:r>
        <w:t xml:space="preserve"> = 0.0000</w:t>
      </w:r>
      <w:r w:rsidR="00597C05">
        <w:t>63</w:t>
      </w:r>
      <w:r>
        <w:t>”</w:t>
      </w:r>
    </w:p>
    <w:p w14:paraId="696C1DAE" w14:textId="77777777" w:rsidR="000551DC" w:rsidRDefault="000551DC" w:rsidP="006E7FE5">
      <w:pPr>
        <w:pStyle w:val="ListParagraph"/>
        <w:numPr>
          <w:ilvl w:val="1"/>
          <w:numId w:val="8"/>
        </w:numPr>
      </w:pPr>
      <w:r>
        <w:t>Fine: y</w:t>
      </w:r>
      <w:r w:rsidRPr="00F742B6">
        <w:rPr>
          <w:vertAlign w:val="superscript"/>
        </w:rPr>
        <w:t>+</w:t>
      </w:r>
      <w:r>
        <w:t xml:space="preserve"> ~ 4/9, </w:t>
      </w:r>
      <w:r w:rsidR="007216A3" w:rsidRPr="007216A3">
        <w:rPr>
          <w:rFonts w:ascii="Symbol" w:hAnsi="Symbol"/>
        </w:rPr>
        <w:t></w:t>
      </w:r>
      <w:r w:rsidR="007216A3">
        <w:t>y</w:t>
      </w:r>
      <w:r>
        <w:t xml:space="preserve"> = 0.0000</w:t>
      </w:r>
      <w:r w:rsidR="00597C05">
        <w:t>42</w:t>
      </w:r>
      <w:r>
        <w:t>”</w:t>
      </w:r>
    </w:p>
    <w:p w14:paraId="73BB9105" w14:textId="77777777" w:rsidR="008D5A08" w:rsidRDefault="008D5A08" w:rsidP="008D5A08">
      <w:pPr>
        <w:pStyle w:val="ListParagraph"/>
        <w:ind w:left="1440"/>
      </w:pPr>
    </w:p>
    <w:p w14:paraId="7DB773D5" w14:textId="77777777" w:rsidR="000551DC" w:rsidRPr="0039278E" w:rsidRDefault="00CE6E38" w:rsidP="006E7FE5">
      <w:pPr>
        <w:pStyle w:val="ListParagraph"/>
        <w:numPr>
          <w:ilvl w:val="0"/>
          <w:numId w:val="8"/>
        </w:numPr>
        <w:rPr>
          <w:color w:val="BFBFBF" w:themeColor="background1" w:themeShade="BF"/>
        </w:rPr>
      </w:pPr>
      <w:r w:rsidRPr="0039278E">
        <w:rPr>
          <w:color w:val="BFBFBF" w:themeColor="background1" w:themeShade="BF"/>
        </w:rPr>
        <w:t>HIRENASD</w:t>
      </w:r>
      <w:r w:rsidR="000551DC" w:rsidRPr="0039278E">
        <w:rPr>
          <w:color w:val="BFBFBF" w:themeColor="background1" w:themeShade="BF"/>
        </w:rPr>
        <w:t xml:space="preserve"> wing initial spacing normal to all walls (</w:t>
      </w:r>
      <w:r w:rsidR="007216A3" w:rsidRPr="0039278E">
        <w:rPr>
          <w:color w:val="BFBFBF" w:themeColor="background1" w:themeShade="BF"/>
        </w:rPr>
        <w:t>Re</w:t>
      </w:r>
      <w:r w:rsidR="007216A3" w:rsidRPr="0039278E">
        <w:rPr>
          <w:color w:val="BFBFBF" w:themeColor="background1" w:themeShade="BF"/>
          <w:vertAlign w:val="subscript"/>
        </w:rPr>
        <w:t>c</w:t>
      </w:r>
      <w:r w:rsidR="000551DC" w:rsidRPr="0039278E">
        <w:rPr>
          <w:color w:val="BFBFBF" w:themeColor="background1" w:themeShade="BF"/>
        </w:rPr>
        <w:t xml:space="preserve"> = 23.5M based on </w:t>
      </w:r>
      <w:r w:rsidR="007216A3" w:rsidRPr="0039278E">
        <w:rPr>
          <w:color w:val="BFBFBF" w:themeColor="background1" w:themeShade="BF"/>
        </w:rPr>
        <w:t>c</w:t>
      </w:r>
      <w:r w:rsidR="007216A3" w:rsidRPr="0039278E">
        <w:rPr>
          <w:color w:val="BFBFBF" w:themeColor="background1" w:themeShade="BF"/>
          <w:vertAlign w:val="subscript"/>
        </w:rPr>
        <w:t>ref</w:t>
      </w:r>
      <w:r w:rsidR="006E420F" w:rsidRPr="0039278E">
        <w:rPr>
          <w:color w:val="BFBFBF" w:themeColor="background1" w:themeShade="BF"/>
        </w:rPr>
        <w:t xml:space="preserve"> = 0.3445 m</w:t>
      </w:r>
      <w:r w:rsidR="000551DC" w:rsidRPr="0039278E">
        <w:rPr>
          <w:color w:val="BFBFBF" w:themeColor="background1" w:themeShade="BF"/>
        </w:rPr>
        <w:t xml:space="preserve">) Note: Same grids to be used for </w:t>
      </w:r>
      <w:r w:rsidR="007216A3" w:rsidRPr="0039278E">
        <w:rPr>
          <w:color w:val="BFBFBF" w:themeColor="background1" w:themeShade="BF"/>
        </w:rPr>
        <w:t>Re</w:t>
      </w:r>
      <w:r w:rsidR="007216A3" w:rsidRPr="0039278E">
        <w:rPr>
          <w:color w:val="BFBFBF" w:themeColor="background1" w:themeShade="BF"/>
          <w:vertAlign w:val="subscript"/>
        </w:rPr>
        <w:t>c</w:t>
      </w:r>
      <w:r w:rsidR="000551DC" w:rsidRPr="0039278E">
        <w:rPr>
          <w:color w:val="BFBFBF" w:themeColor="background1" w:themeShade="BF"/>
        </w:rPr>
        <w:t xml:space="preserve"> = 7M and </w:t>
      </w:r>
      <w:r w:rsidR="007216A3" w:rsidRPr="0039278E">
        <w:rPr>
          <w:color w:val="BFBFBF" w:themeColor="background1" w:themeShade="BF"/>
        </w:rPr>
        <w:t>Re</w:t>
      </w:r>
      <w:r w:rsidR="007216A3" w:rsidRPr="0039278E">
        <w:rPr>
          <w:color w:val="BFBFBF" w:themeColor="background1" w:themeShade="BF"/>
          <w:vertAlign w:val="subscript"/>
        </w:rPr>
        <w:t>c</w:t>
      </w:r>
      <w:r w:rsidR="000551DC" w:rsidRPr="0039278E">
        <w:rPr>
          <w:color w:val="BFBFBF" w:themeColor="background1" w:themeShade="BF"/>
        </w:rPr>
        <w:t xml:space="preserve"> = 23.5M cases.</w:t>
      </w:r>
    </w:p>
    <w:p w14:paraId="01E3BEE0" w14:textId="77777777" w:rsidR="000551DC" w:rsidRPr="0039278E" w:rsidRDefault="000551DC" w:rsidP="006E7FE5">
      <w:pPr>
        <w:pStyle w:val="ListParagraph"/>
        <w:numPr>
          <w:ilvl w:val="1"/>
          <w:numId w:val="8"/>
        </w:numPr>
        <w:rPr>
          <w:color w:val="BFBFBF" w:themeColor="background1" w:themeShade="BF"/>
        </w:rPr>
      </w:pPr>
      <w:r w:rsidRPr="0039278E">
        <w:rPr>
          <w:color w:val="BFBFBF" w:themeColor="background1" w:themeShade="BF"/>
        </w:rPr>
        <w:t>Coarse: y</w:t>
      </w:r>
      <w:r w:rsidRPr="0039278E">
        <w:rPr>
          <w:color w:val="BFBFBF" w:themeColor="background1" w:themeShade="BF"/>
          <w:vertAlign w:val="superscript"/>
        </w:rPr>
        <w:t>+</w:t>
      </w:r>
      <w:r w:rsidRPr="0039278E">
        <w:rPr>
          <w:color w:val="BFBFBF" w:themeColor="background1" w:themeShade="BF"/>
        </w:rPr>
        <w:t xml:space="preserve"> ~ 1.0,   </w:t>
      </w:r>
      <w:r w:rsidR="007216A3" w:rsidRPr="0039278E">
        <w:rPr>
          <w:rFonts w:ascii="Symbol" w:hAnsi="Symbol"/>
          <w:color w:val="BFBFBF" w:themeColor="background1" w:themeShade="BF"/>
        </w:rPr>
        <w:t></w:t>
      </w:r>
      <w:r w:rsidR="007216A3" w:rsidRPr="0039278E">
        <w:rPr>
          <w:color w:val="BFBFBF" w:themeColor="background1" w:themeShade="BF"/>
        </w:rPr>
        <w:t>y</w:t>
      </w:r>
      <w:r w:rsidRPr="0039278E">
        <w:rPr>
          <w:color w:val="BFBFBF" w:themeColor="background1" w:themeShade="BF"/>
        </w:rPr>
        <w:t xml:space="preserve"> = 4.40961e-7 m</w:t>
      </w:r>
    </w:p>
    <w:p w14:paraId="191E3AAB" w14:textId="77777777" w:rsidR="000551DC" w:rsidRPr="0039278E" w:rsidRDefault="000551DC" w:rsidP="006E7FE5">
      <w:pPr>
        <w:pStyle w:val="ListParagraph"/>
        <w:numPr>
          <w:ilvl w:val="1"/>
          <w:numId w:val="8"/>
        </w:numPr>
        <w:rPr>
          <w:color w:val="BFBFBF" w:themeColor="background1" w:themeShade="BF"/>
        </w:rPr>
      </w:pPr>
      <w:r w:rsidRPr="0039278E">
        <w:rPr>
          <w:color w:val="BFBFBF" w:themeColor="background1" w:themeShade="BF"/>
        </w:rPr>
        <w:t>Medium: y</w:t>
      </w:r>
      <w:r w:rsidRPr="0039278E">
        <w:rPr>
          <w:color w:val="BFBFBF" w:themeColor="background1" w:themeShade="BF"/>
          <w:vertAlign w:val="superscript"/>
        </w:rPr>
        <w:t>+</w:t>
      </w:r>
      <w:r w:rsidRPr="0039278E">
        <w:rPr>
          <w:color w:val="BFBFBF" w:themeColor="background1" w:themeShade="BF"/>
        </w:rPr>
        <w:t xml:space="preserve"> ~ 2/3,  </w:t>
      </w:r>
      <w:r w:rsidR="007216A3" w:rsidRPr="0039278E">
        <w:rPr>
          <w:rFonts w:ascii="Symbol" w:hAnsi="Symbol"/>
          <w:color w:val="BFBFBF" w:themeColor="background1" w:themeShade="BF"/>
        </w:rPr>
        <w:t></w:t>
      </w:r>
      <w:r w:rsidR="007216A3" w:rsidRPr="0039278E">
        <w:rPr>
          <w:color w:val="BFBFBF" w:themeColor="background1" w:themeShade="BF"/>
        </w:rPr>
        <w:t>y</w:t>
      </w:r>
      <w:r w:rsidRPr="0039278E">
        <w:rPr>
          <w:color w:val="BFBFBF" w:themeColor="background1" w:themeShade="BF"/>
        </w:rPr>
        <w:t xml:space="preserve"> = 2.93973e-7</w:t>
      </w:r>
      <w:r w:rsidR="000F26D6" w:rsidRPr="0039278E">
        <w:rPr>
          <w:color w:val="BFBFBF" w:themeColor="background1" w:themeShade="BF"/>
        </w:rPr>
        <w:t xml:space="preserve"> m</w:t>
      </w:r>
    </w:p>
    <w:p w14:paraId="37BD7ACE" w14:textId="77777777" w:rsidR="000551DC" w:rsidRPr="0039278E" w:rsidRDefault="000551DC" w:rsidP="006E7FE5">
      <w:pPr>
        <w:pStyle w:val="ListParagraph"/>
        <w:numPr>
          <w:ilvl w:val="1"/>
          <w:numId w:val="8"/>
        </w:numPr>
        <w:rPr>
          <w:color w:val="BFBFBF" w:themeColor="background1" w:themeShade="BF"/>
        </w:rPr>
      </w:pPr>
      <w:r w:rsidRPr="0039278E">
        <w:rPr>
          <w:color w:val="BFBFBF" w:themeColor="background1" w:themeShade="BF"/>
        </w:rPr>
        <w:t>Fine: y</w:t>
      </w:r>
      <w:r w:rsidRPr="0039278E">
        <w:rPr>
          <w:color w:val="BFBFBF" w:themeColor="background1" w:themeShade="BF"/>
          <w:vertAlign w:val="superscript"/>
        </w:rPr>
        <w:t>+</w:t>
      </w:r>
      <w:r w:rsidRPr="0039278E">
        <w:rPr>
          <w:color w:val="BFBFBF" w:themeColor="background1" w:themeShade="BF"/>
        </w:rPr>
        <w:t xml:space="preserve"> ~ 4/9, </w:t>
      </w:r>
      <w:r w:rsidR="007216A3" w:rsidRPr="0039278E">
        <w:rPr>
          <w:rFonts w:ascii="Symbol" w:hAnsi="Symbol"/>
          <w:color w:val="BFBFBF" w:themeColor="background1" w:themeShade="BF"/>
        </w:rPr>
        <w:t></w:t>
      </w:r>
      <w:r w:rsidR="007216A3" w:rsidRPr="0039278E">
        <w:rPr>
          <w:color w:val="BFBFBF" w:themeColor="background1" w:themeShade="BF"/>
        </w:rPr>
        <w:t>y</w:t>
      </w:r>
      <w:r w:rsidRPr="0039278E">
        <w:rPr>
          <w:color w:val="BFBFBF" w:themeColor="background1" w:themeShade="BF"/>
        </w:rPr>
        <w:t xml:space="preserve"> = 1.95982e-7</w:t>
      </w:r>
      <w:r w:rsidR="000F26D6" w:rsidRPr="0039278E">
        <w:rPr>
          <w:color w:val="BFBFBF" w:themeColor="background1" w:themeShade="BF"/>
        </w:rPr>
        <w:t xml:space="preserve"> m</w:t>
      </w:r>
    </w:p>
    <w:p w14:paraId="7B1D02A8" w14:textId="77777777" w:rsidR="008D5A08" w:rsidRDefault="008D5A08" w:rsidP="008D5A08">
      <w:pPr>
        <w:pStyle w:val="ListParagraph"/>
        <w:ind w:left="1440"/>
      </w:pPr>
    </w:p>
    <w:p w14:paraId="22FBCE5C" w14:textId="77777777" w:rsidR="000551DC" w:rsidRDefault="000551DC" w:rsidP="007674A8">
      <w:pPr>
        <w:pStyle w:val="ListParagraph"/>
        <w:numPr>
          <w:ilvl w:val="0"/>
          <w:numId w:val="8"/>
        </w:numPr>
      </w:pPr>
      <w:r>
        <w:t>Normal growth rate for cells in boundary layer region &lt; 1.25</w:t>
      </w:r>
      <w:r w:rsidR="000F26D6">
        <w:t>.</w:t>
      </w:r>
    </w:p>
    <w:p w14:paraId="3128657B" w14:textId="77777777" w:rsidR="005B51AC" w:rsidRDefault="000551DC">
      <w:pPr>
        <w:pStyle w:val="ListParagraph"/>
        <w:numPr>
          <w:ilvl w:val="0"/>
          <w:numId w:val="8"/>
        </w:numPr>
      </w:pPr>
      <w:r>
        <w:t xml:space="preserve">Structured grids </w:t>
      </w:r>
      <w:r w:rsidR="00C1124F">
        <w:t>will h</w:t>
      </w:r>
      <w:r>
        <w:t>ave at least 2 cell layers of constant spacing normal to viscous walls.</w:t>
      </w:r>
    </w:p>
    <w:p w14:paraId="75C9F327" w14:textId="77777777" w:rsidR="000551DC" w:rsidRDefault="000551DC" w:rsidP="007674A8">
      <w:pPr>
        <w:pStyle w:val="ListParagraph"/>
        <w:numPr>
          <w:ilvl w:val="0"/>
          <w:numId w:val="8"/>
        </w:numPr>
      </w:pPr>
      <w:r>
        <w:t xml:space="preserve">Farfield </w:t>
      </w:r>
      <w:r w:rsidR="00C1124F">
        <w:t xml:space="preserve">will be </w:t>
      </w:r>
      <w:r>
        <w:t xml:space="preserve">located at ~100 </w:t>
      </w:r>
      <w:r w:rsidR="00C1124F">
        <w:t>c</w:t>
      </w:r>
      <w:r w:rsidRPr="00F742B6">
        <w:rPr>
          <w:vertAlign w:val="subscript"/>
        </w:rPr>
        <w:t>ref</w:t>
      </w:r>
      <w:r>
        <w:t xml:space="preserve"> for all grids.</w:t>
      </w:r>
    </w:p>
    <w:p w14:paraId="5F820658" w14:textId="77777777" w:rsidR="000551DC" w:rsidRDefault="000551DC" w:rsidP="007674A8">
      <w:pPr>
        <w:pStyle w:val="ListParagraph"/>
        <w:numPr>
          <w:ilvl w:val="0"/>
          <w:numId w:val="8"/>
        </w:numPr>
      </w:pPr>
      <w:r>
        <w:t>Local spacings on medium grid:</w:t>
      </w:r>
    </w:p>
    <w:p w14:paraId="1A3A3C75" w14:textId="77777777" w:rsidR="000551DC" w:rsidRDefault="000551DC" w:rsidP="007674A8">
      <w:pPr>
        <w:pStyle w:val="ListParagraph"/>
        <w:numPr>
          <w:ilvl w:val="1"/>
          <w:numId w:val="8"/>
        </w:numPr>
      </w:pPr>
      <w:r>
        <w:t>Chordwise spacing for wing leading and trailing edges ~0.1% local chord</w:t>
      </w:r>
    </w:p>
    <w:p w14:paraId="472E09DA" w14:textId="77777777" w:rsidR="000551DC" w:rsidRDefault="000551DC" w:rsidP="007674A8">
      <w:pPr>
        <w:pStyle w:val="ListParagraph"/>
        <w:numPr>
          <w:ilvl w:val="1"/>
          <w:numId w:val="8"/>
        </w:numPr>
      </w:pPr>
      <w:r>
        <w:t>Wing spanwise spacing at root and at tip ~0.1% local semispan</w:t>
      </w:r>
    </w:p>
    <w:p w14:paraId="4C3CD69F" w14:textId="77777777" w:rsidR="000551DC" w:rsidRPr="000551DC" w:rsidRDefault="000551DC" w:rsidP="007674A8">
      <w:pPr>
        <w:pStyle w:val="ListParagraph"/>
        <w:numPr>
          <w:ilvl w:val="1"/>
          <w:numId w:val="8"/>
        </w:numPr>
      </w:pPr>
      <w:r>
        <w:t xml:space="preserve">Cell size near fuselage nose and aftbody ~2% </w:t>
      </w:r>
      <w:r w:rsidR="00C1124F">
        <w:t>c</w:t>
      </w:r>
      <w:r w:rsidRPr="00F742B6">
        <w:rPr>
          <w:vertAlign w:val="subscript"/>
        </w:rPr>
        <w:t>ref</w:t>
      </w:r>
    </w:p>
    <w:p w14:paraId="55027737" w14:textId="77777777" w:rsidR="008D5A08" w:rsidRDefault="000551DC" w:rsidP="008D5A08">
      <w:pPr>
        <w:pStyle w:val="ListParagraph"/>
        <w:numPr>
          <w:ilvl w:val="0"/>
          <w:numId w:val="8"/>
        </w:numPr>
      </w:pPr>
      <w:r>
        <w:t>W</w:t>
      </w:r>
      <w:r w:rsidR="00C1124F">
        <w:t>ing trailing edge: minimum 4, 6 and 9 cells for coarse, medium and</w:t>
      </w:r>
      <w:r>
        <w:t xml:space="preserve"> fine grids</w:t>
      </w:r>
      <w:r w:rsidR="00C1124F">
        <w:t>,</w:t>
      </w:r>
      <w:r>
        <w:t xml:space="preserve"> respectively.</w:t>
      </w:r>
    </w:p>
    <w:p w14:paraId="5AA45092" w14:textId="77777777" w:rsidR="005B51AC" w:rsidRDefault="000551DC">
      <w:pPr>
        <w:pStyle w:val="ListParagraph"/>
        <w:numPr>
          <w:ilvl w:val="0"/>
          <w:numId w:val="8"/>
        </w:numPr>
      </w:pPr>
      <w:r>
        <w:t>Grid family:</w:t>
      </w:r>
    </w:p>
    <w:p w14:paraId="6CB3D7D7" w14:textId="77777777" w:rsidR="005B51AC" w:rsidRDefault="000551DC">
      <w:pPr>
        <w:pStyle w:val="ListParagraph"/>
        <w:numPr>
          <w:ilvl w:val="1"/>
          <w:numId w:val="8"/>
        </w:numPr>
      </w:pPr>
      <w:r>
        <w:t>Medium mesh representative of current engineering practice</w:t>
      </w:r>
    </w:p>
    <w:p w14:paraId="4A6C3509" w14:textId="77777777" w:rsidR="005B51AC" w:rsidRDefault="000551DC">
      <w:pPr>
        <w:pStyle w:val="ListParagraph"/>
        <w:numPr>
          <w:ilvl w:val="1"/>
          <w:numId w:val="8"/>
        </w:numPr>
      </w:pPr>
      <w:r>
        <w:t>Maintain a parametric family of uniformly refined grids in sequence</w:t>
      </w:r>
    </w:p>
    <w:p w14:paraId="343B83B2" w14:textId="77777777" w:rsidR="005B51AC" w:rsidRDefault="000551DC">
      <w:pPr>
        <w:pStyle w:val="ListParagraph"/>
        <w:numPr>
          <w:ilvl w:val="1"/>
          <w:numId w:val="8"/>
        </w:numPr>
      </w:pPr>
      <w:r>
        <w:t>Grid size to grow ~3X</w:t>
      </w:r>
      <w:r w:rsidR="000F26D6">
        <w:t xml:space="preserve"> for each level of refinement [s</w:t>
      </w:r>
      <w:r>
        <w:t>tructured 1.5X in I,J,K directions]</w:t>
      </w:r>
    </w:p>
    <w:p w14:paraId="6A380CF1" w14:textId="77777777" w:rsidR="005B51AC" w:rsidRDefault="000551DC">
      <w:pPr>
        <w:pStyle w:val="ListParagraph"/>
        <w:numPr>
          <w:ilvl w:val="1"/>
          <w:numId w:val="8"/>
        </w:numPr>
      </w:pPr>
      <w:r>
        <w:t>Give consideration to multigridable dimensions on structured meshes</w:t>
      </w:r>
    </w:p>
    <w:p w14:paraId="03556C1F" w14:textId="77777777" w:rsidR="005B51AC" w:rsidRDefault="000F26D6">
      <w:pPr>
        <w:pStyle w:val="ListParagraph"/>
        <w:numPr>
          <w:ilvl w:val="1"/>
          <w:numId w:val="8"/>
        </w:numPr>
      </w:pPr>
      <w:r>
        <w:t>Sample sizes: coarse: 3M, medium: 10M, f</w:t>
      </w:r>
      <w:r w:rsidR="000551DC">
        <w:t>ine 30M</w:t>
      </w:r>
    </w:p>
    <w:p w14:paraId="7F218A52" w14:textId="77777777" w:rsidR="005B51AC" w:rsidRDefault="005B51AC">
      <w:pPr>
        <w:pStyle w:val="ListParagraph"/>
      </w:pPr>
    </w:p>
    <w:p w14:paraId="44C45A50" w14:textId="77777777" w:rsidR="005B51AC" w:rsidRDefault="000551DC" w:rsidP="0077493A">
      <w:r>
        <w:lastRenderedPageBreak/>
        <w:t>Special effort is required to ensure that sequences of coarse, medium and fine meshes constitute a consistent “family” of grids suitable for a grid convergence study</w:t>
      </w:r>
      <w:r w:rsidR="00A32669">
        <w:t xml:space="preserve">. </w:t>
      </w:r>
      <w:r>
        <w:t>This entails the preservation of mesh topology, stretching factors, and local variations in resolution as much as possible between grids of the same sequence</w:t>
      </w:r>
      <w:r w:rsidR="00A32669">
        <w:t xml:space="preserve">. </w:t>
      </w:r>
      <w:r>
        <w:t>The mesh spacing specifications given for the medium grid are to be scaled appropriately for the coarse and fine grids. The given grid sizes are only estimates based on the objective that the medium grid should be representative of current engineering practice enabling a solution on mid-range computational hardware in reasonable turnaround time (i.e. considerably less than 24 hours). For unstructured grids designed for vertex-based solvers, the spacing refers to inter-nodal spacing and the resulting grid sizes are expected to be similar to the structured grid sizes</w:t>
      </w:r>
      <w:r w:rsidR="00A32669">
        <w:t xml:space="preserve">. </w:t>
      </w:r>
      <w:r>
        <w:t>For unstructured grids for cell-centered solvers, the spacing refers to spacing between cell centers (or surface face centers), which corresponds approximately to a factor of 2 reduction in the overall number of surface points co</w:t>
      </w:r>
      <w:r w:rsidR="000F26D6">
        <w:t>mpared to the nodal solver case</w:t>
      </w:r>
      <w:r>
        <w:t xml:space="preserve"> for a triangular surface grid. For </w:t>
      </w:r>
      <w:r w:rsidR="000F26D6">
        <w:t xml:space="preserve">a </w:t>
      </w:r>
      <w:r>
        <w:t xml:space="preserve">tetrahedral cell-centered solver mesh, the total number of grid points </w:t>
      </w:r>
      <w:r w:rsidR="000F26D6">
        <w:t>will be approximately 1/3 of those in</w:t>
      </w:r>
      <w:r>
        <w:t xml:space="preserve"> node based solver mesh.</w:t>
      </w:r>
    </w:p>
    <w:p w14:paraId="3BC97678" w14:textId="77777777" w:rsidR="000551DC" w:rsidRDefault="000551DC" w:rsidP="006E7FE5"/>
    <w:p w14:paraId="3AD2B768" w14:textId="77777777" w:rsidR="00B25574" w:rsidRDefault="00B25574" w:rsidP="006E7FE5"/>
    <w:p w14:paraId="40D2D424" w14:textId="77777777" w:rsidR="00B25574" w:rsidRDefault="00B25574" w:rsidP="006E7FE5"/>
    <w:p w14:paraId="73214E3B" w14:textId="4BA635F0" w:rsidR="00B25574" w:rsidRDefault="00300D5A" w:rsidP="006E7FE5">
      <w:r>
        <w:t>Note:</w:t>
      </w:r>
    </w:p>
    <w:p w14:paraId="70175F0C" w14:textId="77777777" w:rsidR="00300D5A" w:rsidRDefault="00300D5A" w:rsidP="006E7FE5">
      <w:bookmarkStart w:id="1" w:name="_GoBack"/>
      <w:bookmarkEnd w:id="1"/>
    </w:p>
    <w:p w14:paraId="5FC30F83" w14:textId="77777777" w:rsidR="0039278E" w:rsidRDefault="00B25574" w:rsidP="006E7FE5">
      <w:r>
        <w:t xml:space="preserve">These gridding guidelines are current as </w:t>
      </w:r>
      <w:r w:rsidR="0039278E">
        <w:t>of May</w:t>
      </w:r>
      <w:r>
        <w:t xml:space="preserve"> 19, 2011.</w:t>
      </w:r>
      <w:r w:rsidR="0039278E">
        <w:t xml:space="preserve">  AePW-2 deals with BSCW configuration only; therefore, information about RSW and HIRENASD configuration has been greyed out as of </w:t>
      </w:r>
      <w:r w:rsidR="0039278E" w:rsidRPr="00241E89">
        <w:rPr>
          <w:b/>
          <w:u w:val="single"/>
        </w:rPr>
        <w:t>March 2015</w:t>
      </w:r>
      <w:r w:rsidR="0039278E">
        <w:t>.</w:t>
      </w:r>
    </w:p>
    <w:p w14:paraId="59370BF3" w14:textId="77777777" w:rsidR="00B25574" w:rsidRDefault="0039278E" w:rsidP="006E7FE5">
      <w:r>
        <w:t xml:space="preserve"> </w:t>
      </w:r>
    </w:p>
    <w:p w14:paraId="2FD250AE" w14:textId="77777777" w:rsidR="00B25574" w:rsidRPr="00B42A8F" w:rsidRDefault="0039278E" w:rsidP="006E7FE5">
      <w:r>
        <w:t xml:space="preserve">Gridding guidelines </w:t>
      </w:r>
      <w:r w:rsidR="00B25574">
        <w:t xml:space="preserve">match those published in the IFASD </w:t>
      </w:r>
      <w:r>
        <w:t xml:space="preserve">2011 </w:t>
      </w:r>
      <w:r w:rsidR="00B25574">
        <w:t>paper, “Plans for an Aeroelastic Prediction Workshop”</w:t>
      </w:r>
      <w:bookmarkEnd w:id="0"/>
    </w:p>
    <w:sectPr w:rsidR="00B25574" w:rsidRPr="00B42A8F" w:rsidSect="000551DC">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6DD7" w14:textId="77777777" w:rsidR="00AE56E1" w:rsidRDefault="00AE56E1" w:rsidP="00C6767F">
      <w:r>
        <w:separator/>
      </w:r>
    </w:p>
  </w:endnote>
  <w:endnote w:type="continuationSeparator" w:id="0">
    <w:p w14:paraId="17FB341A" w14:textId="77777777" w:rsidR="00AE56E1" w:rsidRDefault="00AE56E1" w:rsidP="00C6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3006" w14:textId="77777777" w:rsidR="000037C2" w:rsidRDefault="0039278E">
    <w:pPr>
      <w:pStyle w:val="Footer"/>
      <w:jc w:val="center"/>
    </w:pPr>
    <w:r>
      <w:fldChar w:fldCharType="begin"/>
    </w:r>
    <w:r>
      <w:instrText xml:space="preserve"> PAGE   \* MERGEFORMAT </w:instrText>
    </w:r>
    <w:r>
      <w:fldChar w:fldCharType="separate"/>
    </w:r>
    <w:r w:rsidR="00300D5A">
      <w:rPr>
        <w:noProof/>
      </w:rPr>
      <w:t>2</w:t>
    </w:r>
    <w:r>
      <w:rPr>
        <w:noProof/>
      </w:rPr>
      <w:fldChar w:fldCharType="end"/>
    </w:r>
  </w:p>
  <w:p w14:paraId="0793448E" w14:textId="77777777" w:rsidR="000037C2" w:rsidRDefault="000037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DF02A" w14:textId="77777777" w:rsidR="00AE56E1" w:rsidRDefault="00AE56E1" w:rsidP="00C6767F">
      <w:r>
        <w:separator/>
      </w:r>
    </w:p>
  </w:footnote>
  <w:footnote w:type="continuationSeparator" w:id="0">
    <w:p w14:paraId="1866AFE4" w14:textId="77777777" w:rsidR="00AE56E1" w:rsidRDefault="00AE56E1" w:rsidP="00C67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8C7"/>
    <w:multiLevelType w:val="hybridMultilevel"/>
    <w:tmpl w:val="7DB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0B04"/>
    <w:multiLevelType w:val="hybridMultilevel"/>
    <w:tmpl w:val="AED80CB6"/>
    <w:lvl w:ilvl="0" w:tplc="0FB02306">
      <w:start w:val="1"/>
      <w:numFmt w:val="bullet"/>
      <w:lvlText w:val=""/>
      <w:lvlJc w:val="left"/>
      <w:pPr>
        <w:tabs>
          <w:tab w:val="num" w:pos="720"/>
        </w:tabs>
        <w:ind w:left="720" w:hanging="360"/>
      </w:pPr>
      <w:rPr>
        <w:rFonts w:ascii="Wingdings" w:hAnsi="Wingdings" w:hint="default"/>
      </w:rPr>
    </w:lvl>
    <w:lvl w:ilvl="1" w:tplc="ED18510C">
      <w:start w:val="1650"/>
      <w:numFmt w:val="bullet"/>
      <w:lvlText w:val=""/>
      <w:lvlJc w:val="left"/>
      <w:pPr>
        <w:tabs>
          <w:tab w:val="num" w:pos="1440"/>
        </w:tabs>
        <w:ind w:left="1440" w:hanging="360"/>
      </w:pPr>
      <w:rPr>
        <w:rFonts w:ascii="Wingdings" w:hAnsi="Wingdings" w:hint="default"/>
      </w:rPr>
    </w:lvl>
    <w:lvl w:ilvl="2" w:tplc="CA268E58">
      <w:start w:val="1"/>
      <w:numFmt w:val="bullet"/>
      <w:lvlText w:val=""/>
      <w:lvlJc w:val="left"/>
      <w:pPr>
        <w:tabs>
          <w:tab w:val="num" w:pos="2160"/>
        </w:tabs>
        <w:ind w:left="2160" w:hanging="360"/>
      </w:pPr>
      <w:rPr>
        <w:rFonts w:ascii="Wingdings" w:hAnsi="Wingdings" w:hint="default"/>
      </w:rPr>
    </w:lvl>
    <w:lvl w:ilvl="3" w:tplc="46745A4A">
      <w:start w:val="1"/>
      <w:numFmt w:val="bullet"/>
      <w:lvlText w:val=""/>
      <w:lvlJc w:val="left"/>
      <w:pPr>
        <w:tabs>
          <w:tab w:val="num" w:pos="2880"/>
        </w:tabs>
        <w:ind w:left="2880" w:hanging="360"/>
      </w:pPr>
      <w:rPr>
        <w:rFonts w:ascii="Wingdings" w:hAnsi="Wingdings" w:hint="default"/>
      </w:rPr>
    </w:lvl>
    <w:lvl w:ilvl="4" w:tplc="26EE018A">
      <w:start w:val="1"/>
      <w:numFmt w:val="bullet"/>
      <w:lvlText w:val=""/>
      <w:lvlJc w:val="left"/>
      <w:pPr>
        <w:tabs>
          <w:tab w:val="num" w:pos="3600"/>
        </w:tabs>
        <w:ind w:left="3600" w:hanging="360"/>
      </w:pPr>
      <w:rPr>
        <w:rFonts w:ascii="Wingdings" w:hAnsi="Wingdings" w:hint="default"/>
      </w:rPr>
    </w:lvl>
    <w:lvl w:ilvl="5" w:tplc="663810BE">
      <w:start w:val="1"/>
      <w:numFmt w:val="bullet"/>
      <w:lvlText w:val=""/>
      <w:lvlJc w:val="left"/>
      <w:pPr>
        <w:tabs>
          <w:tab w:val="num" w:pos="4320"/>
        </w:tabs>
        <w:ind w:left="4320" w:hanging="360"/>
      </w:pPr>
      <w:rPr>
        <w:rFonts w:ascii="Wingdings" w:hAnsi="Wingdings" w:hint="default"/>
      </w:rPr>
    </w:lvl>
    <w:lvl w:ilvl="6" w:tplc="C4882656">
      <w:start w:val="1"/>
      <w:numFmt w:val="bullet"/>
      <w:lvlText w:val=""/>
      <w:lvlJc w:val="left"/>
      <w:pPr>
        <w:tabs>
          <w:tab w:val="num" w:pos="5040"/>
        </w:tabs>
        <w:ind w:left="5040" w:hanging="360"/>
      </w:pPr>
      <w:rPr>
        <w:rFonts w:ascii="Wingdings" w:hAnsi="Wingdings" w:hint="default"/>
      </w:rPr>
    </w:lvl>
    <w:lvl w:ilvl="7" w:tplc="053E749C">
      <w:start w:val="1"/>
      <w:numFmt w:val="bullet"/>
      <w:lvlText w:val=""/>
      <w:lvlJc w:val="left"/>
      <w:pPr>
        <w:tabs>
          <w:tab w:val="num" w:pos="5760"/>
        </w:tabs>
        <w:ind w:left="5760" w:hanging="360"/>
      </w:pPr>
      <w:rPr>
        <w:rFonts w:ascii="Wingdings" w:hAnsi="Wingdings" w:hint="default"/>
      </w:rPr>
    </w:lvl>
    <w:lvl w:ilvl="8" w:tplc="F96C5C7A">
      <w:start w:val="1"/>
      <w:numFmt w:val="bullet"/>
      <w:lvlText w:val=""/>
      <w:lvlJc w:val="left"/>
      <w:pPr>
        <w:tabs>
          <w:tab w:val="num" w:pos="6480"/>
        </w:tabs>
        <w:ind w:left="6480" w:hanging="360"/>
      </w:pPr>
      <w:rPr>
        <w:rFonts w:ascii="Wingdings" w:hAnsi="Wingdings" w:hint="default"/>
      </w:rPr>
    </w:lvl>
  </w:abstractNum>
  <w:abstractNum w:abstractNumId="2">
    <w:nsid w:val="12F7416B"/>
    <w:multiLevelType w:val="hybridMultilevel"/>
    <w:tmpl w:val="D2267B14"/>
    <w:lvl w:ilvl="0" w:tplc="37AC363E">
      <w:start w:val="1"/>
      <w:numFmt w:val="decimal"/>
      <w:lvlText w:val="%1."/>
      <w:lvlJc w:val="left"/>
      <w:pPr>
        <w:tabs>
          <w:tab w:val="num" w:pos="720"/>
        </w:tabs>
        <w:ind w:left="720" w:hanging="360"/>
      </w:pPr>
      <w:rPr>
        <w:rFonts w:cs="Times New Roman"/>
      </w:rPr>
    </w:lvl>
    <w:lvl w:ilvl="1" w:tplc="34E49B94">
      <w:start w:val="1"/>
      <w:numFmt w:val="lowerLetter"/>
      <w:lvlText w:val="%2)"/>
      <w:lvlJc w:val="left"/>
      <w:pPr>
        <w:tabs>
          <w:tab w:val="num" w:pos="1440"/>
        </w:tabs>
        <w:ind w:left="1440" w:hanging="360"/>
      </w:pPr>
      <w:rPr>
        <w:rFonts w:cs="Times New Roman"/>
      </w:rPr>
    </w:lvl>
    <w:lvl w:ilvl="2" w:tplc="E8B641D6">
      <w:start w:val="1"/>
      <w:numFmt w:val="lowerRoman"/>
      <w:lvlText w:val="%3."/>
      <w:lvlJc w:val="right"/>
      <w:pPr>
        <w:tabs>
          <w:tab w:val="num" w:pos="2160"/>
        </w:tabs>
        <w:ind w:left="2160" w:hanging="360"/>
      </w:pPr>
      <w:rPr>
        <w:rFonts w:cs="Times New Roman"/>
      </w:rPr>
    </w:lvl>
    <w:lvl w:ilvl="3" w:tplc="3968A208">
      <w:start w:val="1"/>
      <w:numFmt w:val="decimal"/>
      <w:lvlText w:val="%4."/>
      <w:lvlJc w:val="left"/>
      <w:pPr>
        <w:tabs>
          <w:tab w:val="num" w:pos="2880"/>
        </w:tabs>
        <w:ind w:left="2880" w:hanging="360"/>
      </w:pPr>
      <w:rPr>
        <w:rFonts w:cs="Times New Roman"/>
      </w:rPr>
    </w:lvl>
    <w:lvl w:ilvl="4" w:tplc="9E9678C2">
      <w:start w:val="1"/>
      <w:numFmt w:val="decimal"/>
      <w:lvlText w:val="%5."/>
      <w:lvlJc w:val="left"/>
      <w:pPr>
        <w:tabs>
          <w:tab w:val="num" w:pos="3600"/>
        </w:tabs>
        <w:ind w:left="3600" w:hanging="360"/>
      </w:pPr>
      <w:rPr>
        <w:rFonts w:cs="Times New Roman"/>
      </w:rPr>
    </w:lvl>
    <w:lvl w:ilvl="5" w:tplc="09D0C794">
      <w:start w:val="1"/>
      <w:numFmt w:val="decimal"/>
      <w:lvlText w:val="%6."/>
      <w:lvlJc w:val="left"/>
      <w:pPr>
        <w:tabs>
          <w:tab w:val="num" w:pos="4320"/>
        </w:tabs>
        <w:ind w:left="4320" w:hanging="360"/>
      </w:pPr>
      <w:rPr>
        <w:rFonts w:cs="Times New Roman"/>
      </w:rPr>
    </w:lvl>
    <w:lvl w:ilvl="6" w:tplc="00E24FA0">
      <w:start w:val="1"/>
      <w:numFmt w:val="decimal"/>
      <w:lvlText w:val="%7."/>
      <w:lvlJc w:val="left"/>
      <w:pPr>
        <w:tabs>
          <w:tab w:val="num" w:pos="5040"/>
        </w:tabs>
        <w:ind w:left="5040" w:hanging="360"/>
      </w:pPr>
      <w:rPr>
        <w:rFonts w:cs="Times New Roman"/>
      </w:rPr>
    </w:lvl>
    <w:lvl w:ilvl="7" w:tplc="0BAE5464">
      <w:start w:val="1"/>
      <w:numFmt w:val="decimal"/>
      <w:lvlText w:val="%8."/>
      <w:lvlJc w:val="left"/>
      <w:pPr>
        <w:tabs>
          <w:tab w:val="num" w:pos="5760"/>
        </w:tabs>
        <w:ind w:left="5760" w:hanging="360"/>
      </w:pPr>
      <w:rPr>
        <w:rFonts w:cs="Times New Roman"/>
      </w:rPr>
    </w:lvl>
    <w:lvl w:ilvl="8" w:tplc="EAC4092A">
      <w:start w:val="1"/>
      <w:numFmt w:val="decimal"/>
      <w:lvlText w:val="%9."/>
      <w:lvlJc w:val="left"/>
      <w:pPr>
        <w:tabs>
          <w:tab w:val="num" w:pos="6480"/>
        </w:tabs>
        <w:ind w:left="6480" w:hanging="360"/>
      </w:pPr>
      <w:rPr>
        <w:rFonts w:cs="Times New Roman"/>
      </w:rPr>
    </w:lvl>
  </w:abstractNum>
  <w:abstractNum w:abstractNumId="3">
    <w:nsid w:val="14066901"/>
    <w:multiLevelType w:val="hybridMultilevel"/>
    <w:tmpl w:val="1E9A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D2DDD"/>
    <w:multiLevelType w:val="multilevel"/>
    <w:tmpl w:val="0C7A1D2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2498032A"/>
    <w:multiLevelType w:val="hybridMultilevel"/>
    <w:tmpl w:val="39ACC946"/>
    <w:lvl w:ilvl="0" w:tplc="1DEE95F8">
      <w:start w:val="1"/>
      <w:numFmt w:val="decimal"/>
      <w:lvlText w:val="%1."/>
      <w:lvlJc w:val="left"/>
      <w:pPr>
        <w:tabs>
          <w:tab w:val="num" w:pos="720"/>
        </w:tabs>
        <w:ind w:left="720" w:hanging="360"/>
      </w:pPr>
      <w:rPr>
        <w:rFonts w:cs="Times New Roman"/>
      </w:rPr>
    </w:lvl>
    <w:lvl w:ilvl="1" w:tplc="D1682C08">
      <w:start w:val="1"/>
      <w:numFmt w:val="lowerLetter"/>
      <w:lvlText w:val="%2)"/>
      <w:lvlJc w:val="left"/>
      <w:pPr>
        <w:tabs>
          <w:tab w:val="num" w:pos="1440"/>
        </w:tabs>
        <w:ind w:left="1440" w:hanging="360"/>
      </w:pPr>
      <w:rPr>
        <w:rFonts w:cs="Times New Roman"/>
      </w:rPr>
    </w:lvl>
    <w:lvl w:ilvl="2" w:tplc="B9AA45C8">
      <w:start w:val="1"/>
      <w:numFmt w:val="lowerRoman"/>
      <w:lvlText w:val="%3."/>
      <w:lvlJc w:val="right"/>
      <w:pPr>
        <w:tabs>
          <w:tab w:val="num" w:pos="2160"/>
        </w:tabs>
        <w:ind w:left="2160" w:hanging="360"/>
      </w:pPr>
      <w:rPr>
        <w:rFonts w:cs="Times New Roman"/>
      </w:rPr>
    </w:lvl>
    <w:lvl w:ilvl="3" w:tplc="99B05C48">
      <w:start w:val="1"/>
      <w:numFmt w:val="decimal"/>
      <w:lvlText w:val="%4."/>
      <w:lvlJc w:val="left"/>
      <w:pPr>
        <w:tabs>
          <w:tab w:val="num" w:pos="2880"/>
        </w:tabs>
        <w:ind w:left="2880" w:hanging="360"/>
      </w:pPr>
      <w:rPr>
        <w:rFonts w:cs="Times New Roman"/>
      </w:rPr>
    </w:lvl>
    <w:lvl w:ilvl="4" w:tplc="B4FA862E">
      <w:start w:val="1"/>
      <w:numFmt w:val="decimal"/>
      <w:lvlText w:val="%5."/>
      <w:lvlJc w:val="left"/>
      <w:pPr>
        <w:tabs>
          <w:tab w:val="num" w:pos="3600"/>
        </w:tabs>
        <w:ind w:left="3600" w:hanging="360"/>
      </w:pPr>
      <w:rPr>
        <w:rFonts w:cs="Times New Roman"/>
      </w:rPr>
    </w:lvl>
    <w:lvl w:ilvl="5" w:tplc="F1E6ABCC">
      <w:start w:val="1"/>
      <w:numFmt w:val="decimal"/>
      <w:lvlText w:val="%6."/>
      <w:lvlJc w:val="left"/>
      <w:pPr>
        <w:tabs>
          <w:tab w:val="num" w:pos="4320"/>
        </w:tabs>
        <w:ind w:left="4320" w:hanging="360"/>
      </w:pPr>
      <w:rPr>
        <w:rFonts w:cs="Times New Roman"/>
      </w:rPr>
    </w:lvl>
    <w:lvl w:ilvl="6" w:tplc="2ECE2244">
      <w:start w:val="1"/>
      <w:numFmt w:val="decimal"/>
      <w:lvlText w:val="%7."/>
      <w:lvlJc w:val="left"/>
      <w:pPr>
        <w:tabs>
          <w:tab w:val="num" w:pos="5040"/>
        </w:tabs>
        <w:ind w:left="5040" w:hanging="360"/>
      </w:pPr>
      <w:rPr>
        <w:rFonts w:cs="Times New Roman"/>
      </w:rPr>
    </w:lvl>
    <w:lvl w:ilvl="7" w:tplc="17488A94">
      <w:start w:val="1"/>
      <w:numFmt w:val="decimal"/>
      <w:lvlText w:val="%8."/>
      <w:lvlJc w:val="left"/>
      <w:pPr>
        <w:tabs>
          <w:tab w:val="num" w:pos="5760"/>
        </w:tabs>
        <w:ind w:left="5760" w:hanging="360"/>
      </w:pPr>
      <w:rPr>
        <w:rFonts w:cs="Times New Roman"/>
      </w:rPr>
    </w:lvl>
    <w:lvl w:ilvl="8" w:tplc="BFE06A18">
      <w:start w:val="1"/>
      <w:numFmt w:val="decimal"/>
      <w:lvlText w:val="%9."/>
      <w:lvlJc w:val="left"/>
      <w:pPr>
        <w:tabs>
          <w:tab w:val="num" w:pos="6480"/>
        </w:tabs>
        <w:ind w:left="6480" w:hanging="360"/>
      </w:pPr>
      <w:rPr>
        <w:rFonts w:cs="Times New Roman"/>
      </w:rPr>
    </w:lvl>
  </w:abstractNum>
  <w:abstractNum w:abstractNumId="6">
    <w:nsid w:val="2EE7080D"/>
    <w:multiLevelType w:val="hybridMultilevel"/>
    <w:tmpl w:val="2CD8B912"/>
    <w:lvl w:ilvl="0" w:tplc="8D7A1A2E">
      <w:start w:val="1"/>
      <w:numFmt w:val="bullet"/>
      <w:lvlText w:val=""/>
      <w:lvlJc w:val="left"/>
      <w:pPr>
        <w:tabs>
          <w:tab w:val="num" w:pos="720"/>
        </w:tabs>
        <w:ind w:left="720" w:hanging="360"/>
      </w:pPr>
      <w:rPr>
        <w:rFonts w:ascii="Wingdings" w:hAnsi="Wingdings" w:hint="default"/>
      </w:rPr>
    </w:lvl>
    <w:lvl w:ilvl="1" w:tplc="97CC1ACE">
      <w:start w:val="484"/>
      <w:numFmt w:val="bullet"/>
      <w:lvlText w:val=""/>
      <w:lvlJc w:val="left"/>
      <w:pPr>
        <w:tabs>
          <w:tab w:val="num" w:pos="1440"/>
        </w:tabs>
        <w:ind w:left="1440" w:hanging="360"/>
      </w:pPr>
      <w:rPr>
        <w:rFonts w:ascii="Wingdings" w:hAnsi="Wingdings" w:hint="default"/>
      </w:rPr>
    </w:lvl>
    <w:lvl w:ilvl="2" w:tplc="9DCE5C3C">
      <w:start w:val="1"/>
      <w:numFmt w:val="bullet"/>
      <w:lvlText w:val=""/>
      <w:lvlJc w:val="left"/>
      <w:pPr>
        <w:tabs>
          <w:tab w:val="num" w:pos="2160"/>
        </w:tabs>
        <w:ind w:left="2160" w:hanging="360"/>
      </w:pPr>
      <w:rPr>
        <w:rFonts w:ascii="Wingdings" w:hAnsi="Wingdings" w:hint="default"/>
      </w:rPr>
    </w:lvl>
    <w:lvl w:ilvl="3" w:tplc="F4226F98">
      <w:start w:val="1"/>
      <w:numFmt w:val="bullet"/>
      <w:lvlText w:val=""/>
      <w:lvlJc w:val="left"/>
      <w:pPr>
        <w:tabs>
          <w:tab w:val="num" w:pos="2880"/>
        </w:tabs>
        <w:ind w:left="2880" w:hanging="360"/>
      </w:pPr>
      <w:rPr>
        <w:rFonts w:ascii="Wingdings" w:hAnsi="Wingdings" w:hint="default"/>
      </w:rPr>
    </w:lvl>
    <w:lvl w:ilvl="4" w:tplc="892E3382">
      <w:start w:val="1"/>
      <w:numFmt w:val="bullet"/>
      <w:lvlText w:val=""/>
      <w:lvlJc w:val="left"/>
      <w:pPr>
        <w:tabs>
          <w:tab w:val="num" w:pos="3600"/>
        </w:tabs>
        <w:ind w:left="3600" w:hanging="360"/>
      </w:pPr>
      <w:rPr>
        <w:rFonts w:ascii="Wingdings" w:hAnsi="Wingdings" w:hint="default"/>
      </w:rPr>
    </w:lvl>
    <w:lvl w:ilvl="5" w:tplc="93522856">
      <w:start w:val="1"/>
      <w:numFmt w:val="bullet"/>
      <w:lvlText w:val=""/>
      <w:lvlJc w:val="left"/>
      <w:pPr>
        <w:tabs>
          <w:tab w:val="num" w:pos="4320"/>
        </w:tabs>
        <w:ind w:left="4320" w:hanging="360"/>
      </w:pPr>
      <w:rPr>
        <w:rFonts w:ascii="Wingdings" w:hAnsi="Wingdings" w:hint="default"/>
      </w:rPr>
    </w:lvl>
    <w:lvl w:ilvl="6" w:tplc="C5A294DE">
      <w:start w:val="1"/>
      <w:numFmt w:val="bullet"/>
      <w:lvlText w:val=""/>
      <w:lvlJc w:val="left"/>
      <w:pPr>
        <w:tabs>
          <w:tab w:val="num" w:pos="5040"/>
        </w:tabs>
        <w:ind w:left="5040" w:hanging="360"/>
      </w:pPr>
      <w:rPr>
        <w:rFonts w:ascii="Wingdings" w:hAnsi="Wingdings" w:hint="default"/>
      </w:rPr>
    </w:lvl>
    <w:lvl w:ilvl="7" w:tplc="91920A14">
      <w:start w:val="1"/>
      <w:numFmt w:val="bullet"/>
      <w:lvlText w:val=""/>
      <w:lvlJc w:val="left"/>
      <w:pPr>
        <w:tabs>
          <w:tab w:val="num" w:pos="5760"/>
        </w:tabs>
        <w:ind w:left="5760" w:hanging="360"/>
      </w:pPr>
      <w:rPr>
        <w:rFonts w:ascii="Wingdings" w:hAnsi="Wingdings" w:hint="default"/>
      </w:rPr>
    </w:lvl>
    <w:lvl w:ilvl="8" w:tplc="EB8E36B8">
      <w:start w:val="1"/>
      <w:numFmt w:val="bullet"/>
      <w:lvlText w:val=""/>
      <w:lvlJc w:val="left"/>
      <w:pPr>
        <w:tabs>
          <w:tab w:val="num" w:pos="6480"/>
        </w:tabs>
        <w:ind w:left="6480" w:hanging="360"/>
      </w:pPr>
      <w:rPr>
        <w:rFonts w:ascii="Wingdings" w:hAnsi="Wingdings" w:hint="default"/>
      </w:rPr>
    </w:lvl>
  </w:abstractNum>
  <w:abstractNum w:abstractNumId="7">
    <w:nsid w:val="34696AA2"/>
    <w:multiLevelType w:val="hybridMultilevel"/>
    <w:tmpl w:val="4F04A5C4"/>
    <w:lvl w:ilvl="0" w:tplc="FAE483CE">
      <w:start w:val="1"/>
      <w:numFmt w:val="bullet"/>
      <w:lvlText w:val=""/>
      <w:lvlJc w:val="left"/>
      <w:pPr>
        <w:tabs>
          <w:tab w:val="num" w:pos="1080"/>
        </w:tabs>
        <w:ind w:left="1080" w:hanging="360"/>
      </w:pPr>
      <w:rPr>
        <w:rFonts w:ascii="Wingdings" w:hAnsi="Wingdings" w:hint="default"/>
      </w:rPr>
    </w:lvl>
    <w:lvl w:ilvl="1" w:tplc="F9D4CEA2">
      <w:start w:val="1"/>
      <w:numFmt w:val="bullet"/>
      <w:lvlText w:val=""/>
      <w:lvlJc w:val="left"/>
      <w:pPr>
        <w:tabs>
          <w:tab w:val="num" w:pos="1800"/>
        </w:tabs>
        <w:ind w:left="1800" w:hanging="360"/>
      </w:pPr>
      <w:rPr>
        <w:rFonts w:ascii="Wingdings" w:hAnsi="Wingdings" w:hint="default"/>
      </w:rPr>
    </w:lvl>
    <w:lvl w:ilvl="2" w:tplc="B7B4EE0C">
      <w:start w:val="1"/>
      <w:numFmt w:val="bullet"/>
      <w:lvlText w:val=""/>
      <w:lvlJc w:val="left"/>
      <w:pPr>
        <w:tabs>
          <w:tab w:val="num" w:pos="2520"/>
        </w:tabs>
        <w:ind w:left="2520" w:hanging="360"/>
      </w:pPr>
      <w:rPr>
        <w:rFonts w:ascii="Wingdings" w:hAnsi="Wingdings" w:hint="default"/>
      </w:rPr>
    </w:lvl>
    <w:lvl w:ilvl="3" w:tplc="D142584E">
      <w:start w:val="1"/>
      <w:numFmt w:val="bullet"/>
      <w:lvlText w:val=""/>
      <w:lvlJc w:val="left"/>
      <w:pPr>
        <w:tabs>
          <w:tab w:val="num" w:pos="3240"/>
        </w:tabs>
        <w:ind w:left="3240" w:hanging="360"/>
      </w:pPr>
      <w:rPr>
        <w:rFonts w:ascii="Wingdings" w:hAnsi="Wingdings" w:hint="default"/>
      </w:rPr>
    </w:lvl>
    <w:lvl w:ilvl="4" w:tplc="FB0EF4C4">
      <w:start w:val="1"/>
      <w:numFmt w:val="bullet"/>
      <w:lvlText w:val=""/>
      <w:lvlJc w:val="left"/>
      <w:pPr>
        <w:tabs>
          <w:tab w:val="num" w:pos="3960"/>
        </w:tabs>
        <w:ind w:left="3960" w:hanging="360"/>
      </w:pPr>
      <w:rPr>
        <w:rFonts w:ascii="Wingdings" w:hAnsi="Wingdings" w:hint="default"/>
      </w:rPr>
    </w:lvl>
    <w:lvl w:ilvl="5" w:tplc="85FA5C64">
      <w:start w:val="1"/>
      <w:numFmt w:val="bullet"/>
      <w:lvlText w:val=""/>
      <w:lvlJc w:val="left"/>
      <w:pPr>
        <w:tabs>
          <w:tab w:val="num" w:pos="4680"/>
        </w:tabs>
        <w:ind w:left="4680" w:hanging="360"/>
      </w:pPr>
      <w:rPr>
        <w:rFonts w:ascii="Wingdings" w:hAnsi="Wingdings" w:hint="default"/>
      </w:rPr>
    </w:lvl>
    <w:lvl w:ilvl="6" w:tplc="CA26B4D6">
      <w:start w:val="1"/>
      <w:numFmt w:val="bullet"/>
      <w:lvlText w:val=""/>
      <w:lvlJc w:val="left"/>
      <w:pPr>
        <w:tabs>
          <w:tab w:val="num" w:pos="5400"/>
        </w:tabs>
        <w:ind w:left="5400" w:hanging="360"/>
      </w:pPr>
      <w:rPr>
        <w:rFonts w:ascii="Wingdings" w:hAnsi="Wingdings" w:hint="default"/>
      </w:rPr>
    </w:lvl>
    <w:lvl w:ilvl="7" w:tplc="2B64E81C">
      <w:start w:val="1"/>
      <w:numFmt w:val="bullet"/>
      <w:lvlText w:val=""/>
      <w:lvlJc w:val="left"/>
      <w:pPr>
        <w:tabs>
          <w:tab w:val="num" w:pos="6120"/>
        </w:tabs>
        <w:ind w:left="6120" w:hanging="360"/>
      </w:pPr>
      <w:rPr>
        <w:rFonts w:ascii="Wingdings" w:hAnsi="Wingdings" w:hint="default"/>
      </w:rPr>
    </w:lvl>
    <w:lvl w:ilvl="8" w:tplc="19FE8ECA">
      <w:start w:val="1"/>
      <w:numFmt w:val="bullet"/>
      <w:lvlText w:val=""/>
      <w:lvlJc w:val="left"/>
      <w:pPr>
        <w:tabs>
          <w:tab w:val="num" w:pos="6840"/>
        </w:tabs>
        <w:ind w:left="6840" w:hanging="360"/>
      </w:pPr>
      <w:rPr>
        <w:rFonts w:ascii="Wingdings" w:hAnsi="Wingdings" w:hint="default"/>
      </w:rPr>
    </w:lvl>
  </w:abstractNum>
  <w:abstractNum w:abstractNumId="8">
    <w:nsid w:val="470974D0"/>
    <w:multiLevelType w:val="hybridMultilevel"/>
    <w:tmpl w:val="44E43726"/>
    <w:lvl w:ilvl="0" w:tplc="04D6F49C">
      <w:start w:val="1"/>
      <w:numFmt w:val="bullet"/>
      <w:lvlText w:val=""/>
      <w:lvlJc w:val="left"/>
      <w:pPr>
        <w:tabs>
          <w:tab w:val="num" w:pos="720"/>
        </w:tabs>
        <w:ind w:left="720" w:hanging="360"/>
      </w:pPr>
      <w:rPr>
        <w:rFonts w:ascii="Wingdings" w:hAnsi="Wingdings" w:hint="default"/>
      </w:rPr>
    </w:lvl>
    <w:lvl w:ilvl="1" w:tplc="BE320CB2">
      <w:start w:val="1"/>
      <w:numFmt w:val="bullet"/>
      <w:lvlText w:val=""/>
      <w:lvlJc w:val="left"/>
      <w:pPr>
        <w:tabs>
          <w:tab w:val="num" w:pos="1440"/>
        </w:tabs>
        <w:ind w:left="1440" w:hanging="360"/>
      </w:pPr>
      <w:rPr>
        <w:rFonts w:ascii="Wingdings" w:hAnsi="Wingdings" w:hint="default"/>
      </w:rPr>
    </w:lvl>
    <w:lvl w:ilvl="2" w:tplc="5448C978">
      <w:start w:val="1420"/>
      <w:numFmt w:val="bullet"/>
      <w:lvlText w:val=" "/>
      <w:lvlJc w:val="left"/>
      <w:pPr>
        <w:tabs>
          <w:tab w:val="num" w:pos="2160"/>
        </w:tabs>
        <w:ind w:left="2160" w:hanging="360"/>
      </w:pPr>
      <w:rPr>
        <w:rFonts w:ascii="Times New Roman" w:hAnsi="Times New Roman" w:hint="default"/>
      </w:rPr>
    </w:lvl>
    <w:lvl w:ilvl="3" w:tplc="8676CAA8">
      <w:start w:val="1"/>
      <w:numFmt w:val="bullet"/>
      <w:lvlText w:val=""/>
      <w:lvlJc w:val="left"/>
      <w:pPr>
        <w:tabs>
          <w:tab w:val="num" w:pos="2880"/>
        </w:tabs>
        <w:ind w:left="2880" w:hanging="360"/>
      </w:pPr>
      <w:rPr>
        <w:rFonts w:ascii="Wingdings" w:hAnsi="Wingdings" w:hint="default"/>
      </w:rPr>
    </w:lvl>
    <w:lvl w:ilvl="4" w:tplc="1772AF74">
      <w:start w:val="1"/>
      <w:numFmt w:val="bullet"/>
      <w:lvlText w:val=""/>
      <w:lvlJc w:val="left"/>
      <w:pPr>
        <w:tabs>
          <w:tab w:val="num" w:pos="3600"/>
        </w:tabs>
        <w:ind w:left="3600" w:hanging="360"/>
      </w:pPr>
      <w:rPr>
        <w:rFonts w:ascii="Wingdings" w:hAnsi="Wingdings" w:hint="default"/>
      </w:rPr>
    </w:lvl>
    <w:lvl w:ilvl="5" w:tplc="874E3E66">
      <w:start w:val="1"/>
      <w:numFmt w:val="bullet"/>
      <w:lvlText w:val=""/>
      <w:lvlJc w:val="left"/>
      <w:pPr>
        <w:tabs>
          <w:tab w:val="num" w:pos="4320"/>
        </w:tabs>
        <w:ind w:left="4320" w:hanging="360"/>
      </w:pPr>
      <w:rPr>
        <w:rFonts w:ascii="Wingdings" w:hAnsi="Wingdings" w:hint="default"/>
      </w:rPr>
    </w:lvl>
    <w:lvl w:ilvl="6" w:tplc="2222EFE0">
      <w:start w:val="1"/>
      <w:numFmt w:val="bullet"/>
      <w:lvlText w:val=""/>
      <w:lvlJc w:val="left"/>
      <w:pPr>
        <w:tabs>
          <w:tab w:val="num" w:pos="5040"/>
        </w:tabs>
        <w:ind w:left="5040" w:hanging="360"/>
      </w:pPr>
      <w:rPr>
        <w:rFonts w:ascii="Wingdings" w:hAnsi="Wingdings" w:hint="default"/>
      </w:rPr>
    </w:lvl>
    <w:lvl w:ilvl="7" w:tplc="1A2C4EBE">
      <w:start w:val="1"/>
      <w:numFmt w:val="bullet"/>
      <w:lvlText w:val=""/>
      <w:lvlJc w:val="left"/>
      <w:pPr>
        <w:tabs>
          <w:tab w:val="num" w:pos="5760"/>
        </w:tabs>
        <w:ind w:left="5760" w:hanging="360"/>
      </w:pPr>
      <w:rPr>
        <w:rFonts w:ascii="Wingdings" w:hAnsi="Wingdings" w:hint="default"/>
      </w:rPr>
    </w:lvl>
    <w:lvl w:ilvl="8" w:tplc="5302EE60">
      <w:start w:val="1"/>
      <w:numFmt w:val="bullet"/>
      <w:lvlText w:val=""/>
      <w:lvlJc w:val="left"/>
      <w:pPr>
        <w:tabs>
          <w:tab w:val="num" w:pos="6480"/>
        </w:tabs>
        <w:ind w:left="6480" w:hanging="360"/>
      </w:pPr>
      <w:rPr>
        <w:rFonts w:ascii="Wingdings" w:hAnsi="Wingdings" w:hint="default"/>
      </w:rPr>
    </w:lvl>
  </w:abstractNum>
  <w:abstractNum w:abstractNumId="9">
    <w:nsid w:val="498B13EA"/>
    <w:multiLevelType w:val="hybridMultilevel"/>
    <w:tmpl w:val="3642D568"/>
    <w:lvl w:ilvl="0" w:tplc="7D2ED3FA">
      <w:start w:val="1"/>
      <w:numFmt w:val="decimal"/>
      <w:lvlText w:val="%1."/>
      <w:lvlJc w:val="left"/>
      <w:pPr>
        <w:tabs>
          <w:tab w:val="num" w:pos="720"/>
        </w:tabs>
        <w:ind w:left="720" w:hanging="360"/>
      </w:pPr>
      <w:rPr>
        <w:rFonts w:cs="Times New Roman"/>
      </w:rPr>
    </w:lvl>
    <w:lvl w:ilvl="1" w:tplc="DC705C3E">
      <w:start w:val="1"/>
      <w:numFmt w:val="lowerLetter"/>
      <w:lvlText w:val="%2)"/>
      <w:lvlJc w:val="left"/>
      <w:pPr>
        <w:tabs>
          <w:tab w:val="num" w:pos="1440"/>
        </w:tabs>
        <w:ind w:left="1440" w:hanging="360"/>
      </w:pPr>
      <w:rPr>
        <w:rFonts w:cs="Times New Roman"/>
      </w:rPr>
    </w:lvl>
    <w:lvl w:ilvl="2" w:tplc="14660B3E">
      <w:start w:val="1"/>
      <w:numFmt w:val="lowerRoman"/>
      <w:lvlText w:val="%3."/>
      <w:lvlJc w:val="right"/>
      <w:pPr>
        <w:tabs>
          <w:tab w:val="num" w:pos="2160"/>
        </w:tabs>
        <w:ind w:left="2160" w:hanging="360"/>
      </w:pPr>
      <w:rPr>
        <w:rFonts w:cs="Times New Roman"/>
      </w:rPr>
    </w:lvl>
    <w:lvl w:ilvl="3" w:tplc="C86E9A98">
      <w:start w:val="1"/>
      <w:numFmt w:val="decimal"/>
      <w:lvlText w:val="%4."/>
      <w:lvlJc w:val="left"/>
      <w:pPr>
        <w:tabs>
          <w:tab w:val="num" w:pos="2880"/>
        </w:tabs>
        <w:ind w:left="2880" w:hanging="360"/>
      </w:pPr>
      <w:rPr>
        <w:rFonts w:cs="Times New Roman"/>
      </w:rPr>
    </w:lvl>
    <w:lvl w:ilvl="4" w:tplc="57B65DA8">
      <w:start w:val="1"/>
      <w:numFmt w:val="decimal"/>
      <w:lvlText w:val="%5."/>
      <w:lvlJc w:val="left"/>
      <w:pPr>
        <w:tabs>
          <w:tab w:val="num" w:pos="3600"/>
        </w:tabs>
        <w:ind w:left="3600" w:hanging="360"/>
      </w:pPr>
      <w:rPr>
        <w:rFonts w:cs="Times New Roman"/>
      </w:rPr>
    </w:lvl>
    <w:lvl w:ilvl="5" w:tplc="67E2BE1A">
      <w:start w:val="1"/>
      <w:numFmt w:val="decimal"/>
      <w:lvlText w:val="%6."/>
      <w:lvlJc w:val="left"/>
      <w:pPr>
        <w:tabs>
          <w:tab w:val="num" w:pos="4320"/>
        </w:tabs>
        <w:ind w:left="4320" w:hanging="360"/>
      </w:pPr>
      <w:rPr>
        <w:rFonts w:cs="Times New Roman"/>
      </w:rPr>
    </w:lvl>
    <w:lvl w:ilvl="6" w:tplc="710079BC">
      <w:start w:val="1"/>
      <w:numFmt w:val="decimal"/>
      <w:lvlText w:val="%7."/>
      <w:lvlJc w:val="left"/>
      <w:pPr>
        <w:tabs>
          <w:tab w:val="num" w:pos="5040"/>
        </w:tabs>
        <w:ind w:left="5040" w:hanging="360"/>
      </w:pPr>
      <w:rPr>
        <w:rFonts w:cs="Times New Roman"/>
      </w:rPr>
    </w:lvl>
    <w:lvl w:ilvl="7" w:tplc="A4FC08F2">
      <w:start w:val="1"/>
      <w:numFmt w:val="decimal"/>
      <w:lvlText w:val="%8."/>
      <w:lvlJc w:val="left"/>
      <w:pPr>
        <w:tabs>
          <w:tab w:val="num" w:pos="5760"/>
        </w:tabs>
        <w:ind w:left="5760" w:hanging="360"/>
      </w:pPr>
      <w:rPr>
        <w:rFonts w:cs="Times New Roman"/>
      </w:rPr>
    </w:lvl>
    <w:lvl w:ilvl="8" w:tplc="99FE2D80">
      <w:start w:val="1"/>
      <w:numFmt w:val="decimal"/>
      <w:lvlText w:val="%9."/>
      <w:lvlJc w:val="left"/>
      <w:pPr>
        <w:tabs>
          <w:tab w:val="num" w:pos="6480"/>
        </w:tabs>
        <w:ind w:left="6480" w:hanging="360"/>
      </w:pPr>
      <w:rPr>
        <w:rFonts w:cs="Times New Roman"/>
      </w:rPr>
    </w:lvl>
  </w:abstractNum>
  <w:abstractNum w:abstractNumId="10">
    <w:nsid w:val="4E9B5FE8"/>
    <w:multiLevelType w:val="hybridMultilevel"/>
    <w:tmpl w:val="3AD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D59B1"/>
    <w:multiLevelType w:val="hybridMultilevel"/>
    <w:tmpl w:val="1B943CF4"/>
    <w:lvl w:ilvl="0" w:tplc="624EE9D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83C088F"/>
    <w:multiLevelType w:val="hybridMultilevel"/>
    <w:tmpl w:val="1FF2D9DA"/>
    <w:lvl w:ilvl="0" w:tplc="19D0CB14">
      <w:start w:val="1"/>
      <w:numFmt w:val="decimal"/>
      <w:lvlText w:val="%1."/>
      <w:lvlJc w:val="left"/>
      <w:pPr>
        <w:tabs>
          <w:tab w:val="num" w:pos="720"/>
        </w:tabs>
        <w:ind w:left="720" w:hanging="360"/>
      </w:pPr>
      <w:rPr>
        <w:rFonts w:cs="Times New Roman"/>
      </w:rPr>
    </w:lvl>
    <w:lvl w:ilvl="1" w:tplc="665AF422">
      <w:start w:val="1650"/>
      <w:numFmt w:val="bullet"/>
      <w:lvlText w:val=""/>
      <w:lvlJc w:val="left"/>
      <w:pPr>
        <w:tabs>
          <w:tab w:val="num" w:pos="1440"/>
        </w:tabs>
        <w:ind w:left="1440" w:hanging="360"/>
      </w:pPr>
      <w:rPr>
        <w:rFonts w:ascii="Wingdings" w:hAnsi="Wingdings" w:hint="default"/>
      </w:rPr>
    </w:lvl>
    <w:lvl w:ilvl="2" w:tplc="7D686C40">
      <w:start w:val="1"/>
      <w:numFmt w:val="decimal"/>
      <w:lvlText w:val="%3."/>
      <w:lvlJc w:val="left"/>
      <w:pPr>
        <w:tabs>
          <w:tab w:val="num" w:pos="2160"/>
        </w:tabs>
        <w:ind w:left="2160" w:hanging="360"/>
      </w:pPr>
      <w:rPr>
        <w:rFonts w:cs="Times New Roman"/>
      </w:rPr>
    </w:lvl>
    <w:lvl w:ilvl="3" w:tplc="649C3234">
      <w:start w:val="1"/>
      <w:numFmt w:val="decimal"/>
      <w:lvlText w:val="%4."/>
      <w:lvlJc w:val="left"/>
      <w:pPr>
        <w:tabs>
          <w:tab w:val="num" w:pos="2880"/>
        </w:tabs>
        <w:ind w:left="2880" w:hanging="360"/>
      </w:pPr>
      <w:rPr>
        <w:rFonts w:cs="Times New Roman"/>
      </w:rPr>
    </w:lvl>
    <w:lvl w:ilvl="4" w:tplc="66CE5BDE">
      <w:start w:val="1"/>
      <w:numFmt w:val="decimal"/>
      <w:lvlText w:val="%5."/>
      <w:lvlJc w:val="left"/>
      <w:pPr>
        <w:tabs>
          <w:tab w:val="num" w:pos="3600"/>
        </w:tabs>
        <w:ind w:left="3600" w:hanging="360"/>
      </w:pPr>
      <w:rPr>
        <w:rFonts w:cs="Times New Roman"/>
      </w:rPr>
    </w:lvl>
    <w:lvl w:ilvl="5" w:tplc="D576BF50">
      <w:start w:val="1"/>
      <w:numFmt w:val="decimal"/>
      <w:lvlText w:val="%6."/>
      <w:lvlJc w:val="left"/>
      <w:pPr>
        <w:tabs>
          <w:tab w:val="num" w:pos="4320"/>
        </w:tabs>
        <w:ind w:left="4320" w:hanging="360"/>
      </w:pPr>
      <w:rPr>
        <w:rFonts w:cs="Times New Roman"/>
      </w:rPr>
    </w:lvl>
    <w:lvl w:ilvl="6" w:tplc="DA3E32E6">
      <w:start w:val="1"/>
      <w:numFmt w:val="decimal"/>
      <w:lvlText w:val="%7."/>
      <w:lvlJc w:val="left"/>
      <w:pPr>
        <w:tabs>
          <w:tab w:val="num" w:pos="5040"/>
        </w:tabs>
        <w:ind w:left="5040" w:hanging="360"/>
      </w:pPr>
      <w:rPr>
        <w:rFonts w:cs="Times New Roman"/>
      </w:rPr>
    </w:lvl>
    <w:lvl w:ilvl="7" w:tplc="136C7E52">
      <w:start w:val="1"/>
      <w:numFmt w:val="decimal"/>
      <w:lvlText w:val="%8."/>
      <w:lvlJc w:val="left"/>
      <w:pPr>
        <w:tabs>
          <w:tab w:val="num" w:pos="5760"/>
        </w:tabs>
        <w:ind w:left="5760" w:hanging="360"/>
      </w:pPr>
      <w:rPr>
        <w:rFonts w:cs="Times New Roman"/>
      </w:rPr>
    </w:lvl>
    <w:lvl w:ilvl="8" w:tplc="75C6C25A">
      <w:start w:val="1"/>
      <w:numFmt w:val="decimal"/>
      <w:lvlText w:val="%9."/>
      <w:lvlJc w:val="left"/>
      <w:pPr>
        <w:tabs>
          <w:tab w:val="num" w:pos="6480"/>
        </w:tabs>
        <w:ind w:left="6480" w:hanging="360"/>
      </w:pPr>
      <w:rPr>
        <w:rFonts w:cs="Times New Roman"/>
      </w:rPr>
    </w:lvl>
  </w:abstractNum>
  <w:abstractNum w:abstractNumId="13">
    <w:nsid w:val="6F7779A8"/>
    <w:multiLevelType w:val="hybridMultilevel"/>
    <w:tmpl w:val="097AEC6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057775D"/>
    <w:multiLevelType w:val="hybridMultilevel"/>
    <w:tmpl w:val="3EFEF9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12"/>
  </w:num>
  <w:num w:numId="3">
    <w:abstractNumId w:val="1"/>
  </w:num>
  <w:num w:numId="4">
    <w:abstractNumId w:val="7"/>
  </w:num>
  <w:num w:numId="5">
    <w:abstractNumId w:val="5"/>
  </w:num>
  <w:num w:numId="6">
    <w:abstractNumId w:val="9"/>
  </w:num>
  <w:num w:numId="7">
    <w:abstractNumId w:val="2"/>
  </w:num>
  <w:num w:numId="8">
    <w:abstractNumId w:val="14"/>
  </w:num>
  <w:num w:numId="9">
    <w:abstractNumId w:val="8"/>
  </w:num>
  <w:num w:numId="10">
    <w:abstractNumId w:val="11"/>
  </w:num>
  <w:num w:numId="11">
    <w:abstractNumId w:val="4"/>
  </w:num>
  <w:num w:numId="12">
    <w:abstractNumId w:val="13"/>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Formatting/>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A5"/>
    <w:rsid w:val="00002CC3"/>
    <w:rsid w:val="000037C2"/>
    <w:rsid w:val="000221D3"/>
    <w:rsid w:val="00026374"/>
    <w:rsid w:val="000329B3"/>
    <w:rsid w:val="000364E5"/>
    <w:rsid w:val="00045492"/>
    <w:rsid w:val="000551DC"/>
    <w:rsid w:val="000643FD"/>
    <w:rsid w:val="00076B17"/>
    <w:rsid w:val="00081683"/>
    <w:rsid w:val="000820F9"/>
    <w:rsid w:val="00090B77"/>
    <w:rsid w:val="00091E21"/>
    <w:rsid w:val="0009645B"/>
    <w:rsid w:val="000A0ABD"/>
    <w:rsid w:val="000A32A8"/>
    <w:rsid w:val="000A3C07"/>
    <w:rsid w:val="000A4E40"/>
    <w:rsid w:val="000B41E7"/>
    <w:rsid w:val="000B5E80"/>
    <w:rsid w:val="000B6670"/>
    <w:rsid w:val="000D024D"/>
    <w:rsid w:val="000D214E"/>
    <w:rsid w:val="000F0285"/>
    <w:rsid w:val="000F0E0D"/>
    <w:rsid w:val="000F0FC9"/>
    <w:rsid w:val="000F26D6"/>
    <w:rsid w:val="001004F8"/>
    <w:rsid w:val="0010095F"/>
    <w:rsid w:val="00105AD5"/>
    <w:rsid w:val="0011025A"/>
    <w:rsid w:val="001154E2"/>
    <w:rsid w:val="00115814"/>
    <w:rsid w:val="00120A3B"/>
    <w:rsid w:val="00123E01"/>
    <w:rsid w:val="001323EF"/>
    <w:rsid w:val="0013411F"/>
    <w:rsid w:val="00144E09"/>
    <w:rsid w:val="001505F0"/>
    <w:rsid w:val="00151459"/>
    <w:rsid w:val="0016464B"/>
    <w:rsid w:val="001664FB"/>
    <w:rsid w:val="0018337C"/>
    <w:rsid w:val="00185936"/>
    <w:rsid w:val="00185E15"/>
    <w:rsid w:val="00187DFD"/>
    <w:rsid w:val="00190182"/>
    <w:rsid w:val="001B1802"/>
    <w:rsid w:val="001B759B"/>
    <w:rsid w:val="001C0F1E"/>
    <w:rsid w:val="001C304A"/>
    <w:rsid w:val="001C5F83"/>
    <w:rsid w:val="001D12A0"/>
    <w:rsid w:val="001D4E96"/>
    <w:rsid w:val="001D6A33"/>
    <w:rsid w:val="001F1300"/>
    <w:rsid w:val="001F4655"/>
    <w:rsid w:val="00204CE3"/>
    <w:rsid w:val="00212794"/>
    <w:rsid w:val="0022535B"/>
    <w:rsid w:val="002254E1"/>
    <w:rsid w:val="00233AB7"/>
    <w:rsid w:val="002410E2"/>
    <w:rsid w:val="00241E89"/>
    <w:rsid w:val="0026092B"/>
    <w:rsid w:val="002646E6"/>
    <w:rsid w:val="00265C20"/>
    <w:rsid w:val="00271BAA"/>
    <w:rsid w:val="0027382D"/>
    <w:rsid w:val="002738D2"/>
    <w:rsid w:val="0028288B"/>
    <w:rsid w:val="00282D16"/>
    <w:rsid w:val="002A0923"/>
    <w:rsid w:val="002A09F8"/>
    <w:rsid w:val="002A202C"/>
    <w:rsid w:val="002C20A8"/>
    <w:rsid w:val="002C42A9"/>
    <w:rsid w:val="002C6D56"/>
    <w:rsid w:val="002C73A5"/>
    <w:rsid w:val="002F2507"/>
    <w:rsid w:val="002F2554"/>
    <w:rsid w:val="002F5A9E"/>
    <w:rsid w:val="00300854"/>
    <w:rsid w:val="00300D5A"/>
    <w:rsid w:val="00303EE7"/>
    <w:rsid w:val="00303FB4"/>
    <w:rsid w:val="00330028"/>
    <w:rsid w:val="00331FCD"/>
    <w:rsid w:val="0034002B"/>
    <w:rsid w:val="003510B5"/>
    <w:rsid w:val="00353B1C"/>
    <w:rsid w:val="00354B50"/>
    <w:rsid w:val="0037163F"/>
    <w:rsid w:val="00376757"/>
    <w:rsid w:val="00377DED"/>
    <w:rsid w:val="00384F83"/>
    <w:rsid w:val="00391D3E"/>
    <w:rsid w:val="00391D5A"/>
    <w:rsid w:val="0039278E"/>
    <w:rsid w:val="003A1677"/>
    <w:rsid w:val="003A31C3"/>
    <w:rsid w:val="003B04A1"/>
    <w:rsid w:val="003C7435"/>
    <w:rsid w:val="003D7EF4"/>
    <w:rsid w:val="003E3D9A"/>
    <w:rsid w:val="003F2956"/>
    <w:rsid w:val="003F355A"/>
    <w:rsid w:val="003F4D46"/>
    <w:rsid w:val="003F52BB"/>
    <w:rsid w:val="00401111"/>
    <w:rsid w:val="00425E58"/>
    <w:rsid w:val="00427ADD"/>
    <w:rsid w:val="00430498"/>
    <w:rsid w:val="00430925"/>
    <w:rsid w:val="00431B51"/>
    <w:rsid w:val="004350C3"/>
    <w:rsid w:val="004414AF"/>
    <w:rsid w:val="004451FD"/>
    <w:rsid w:val="00453580"/>
    <w:rsid w:val="00460828"/>
    <w:rsid w:val="00461C14"/>
    <w:rsid w:val="004644F4"/>
    <w:rsid w:val="00465AAD"/>
    <w:rsid w:val="0047737F"/>
    <w:rsid w:val="004846DB"/>
    <w:rsid w:val="004907E9"/>
    <w:rsid w:val="00495F3B"/>
    <w:rsid w:val="004A1835"/>
    <w:rsid w:val="004A7328"/>
    <w:rsid w:val="004B7D51"/>
    <w:rsid w:val="004E21AC"/>
    <w:rsid w:val="004F1B5A"/>
    <w:rsid w:val="004F46D9"/>
    <w:rsid w:val="004F6D8F"/>
    <w:rsid w:val="0050497B"/>
    <w:rsid w:val="00512645"/>
    <w:rsid w:val="00524C44"/>
    <w:rsid w:val="00531881"/>
    <w:rsid w:val="00544D73"/>
    <w:rsid w:val="00545FB3"/>
    <w:rsid w:val="00565FEE"/>
    <w:rsid w:val="00567AB1"/>
    <w:rsid w:val="00577C2B"/>
    <w:rsid w:val="00582B10"/>
    <w:rsid w:val="00586525"/>
    <w:rsid w:val="00593A7A"/>
    <w:rsid w:val="00595215"/>
    <w:rsid w:val="00597C05"/>
    <w:rsid w:val="005A56F7"/>
    <w:rsid w:val="005A5E9E"/>
    <w:rsid w:val="005A6DBE"/>
    <w:rsid w:val="005A75E2"/>
    <w:rsid w:val="005B51AC"/>
    <w:rsid w:val="005B693B"/>
    <w:rsid w:val="005C067F"/>
    <w:rsid w:val="005C29F4"/>
    <w:rsid w:val="005D1307"/>
    <w:rsid w:val="005E5BED"/>
    <w:rsid w:val="005E665E"/>
    <w:rsid w:val="005F1470"/>
    <w:rsid w:val="005F692E"/>
    <w:rsid w:val="00622AE0"/>
    <w:rsid w:val="006339F3"/>
    <w:rsid w:val="00633AC7"/>
    <w:rsid w:val="00635EC5"/>
    <w:rsid w:val="00640F24"/>
    <w:rsid w:val="00672F8E"/>
    <w:rsid w:val="00675AE1"/>
    <w:rsid w:val="006767C5"/>
    <w:rsid w:val="00677609"/>
    <w:rsid w:val="006A0EF0"/>
    <w:rsid w:val="006B6371"/>
    <w:rsid w:val="006D45CF"/>
    <w:rsid w:val="006E420F"/>
    <w:rsid w:val="006E5227"/>
    <w:rsid w:val="006E7FE5"/>
    <w:rsid w:val="006F2C73"/>
    <w:rsid w:val="006F4DC8"/>
    <w:rsid w:val="006F5CA3"/>
    <w:rsid w:val="007030FE"/>
    <w:rsid w:val="00717BF8"/>
    <w:rsid w:val="007216A3"/>
    <w:rsid w:val="00722718"/>
    <w:rsid w:val="00731113"/>
    <w:rsid w:val="007365B2"/>
    <w:rsid w:val="007416C5"/>
    <w:rsid w:val="00746F32"/>
    <w:rsid w:val="007503E6"/>
    <w:rsid w:val="00754726"/>
    <w:rsid w:val="00765E90"/>
    <w:rsid w:val="007674A8"/>
    <w:rsid w:val="007722A2"/>
    <w:rsid w:val="0077493A"/>
    <w:rsid w:val="00795D1C"/>
    <w:rsid w:val="007A1D98"/>
    <w:rsid w:val="007A2946"/>
    <w:rsid w:val="007A433A"/>
    <w:rsid w:val="007B552B"/>
    <w:rsid w:val="007D1619"/>
    <w:rsid w:val="007E08AD"/>
    <w:rsid w:val="007F1A18"/>
    <w:rsid w:val="007F6F8B"/>
    <w:rsid w:val="0080708F"/>
    <w:rsid w:val="008119F5"/>
    <w:rsid w:val="00817829"/>
    <w:rsid w:val="0083112E"/>
    <w:rsid w:val="00853525"/>
    <w:rsid w:val="008547AF"/>
    <w:rsid w:val="008578A8"/>
    <w:rsid w:val="008709A8"/>
    <w:rsid w:val="00883F29"/>
    <w:rsid w:val="00892A76"/>
    <w:rsid w:val="008B20F9"/>
    <w:rsid w:val="008B249C"/>
    <w:rsid w:val="008D1037"/>
    <w:rsid w:val="008D5A08"/>
    <w:rsid w:val="008D5B2D"/>
    <w:rsid w:val="008E2ED9"/>
    <w:rsid w:val="008E4813"/>
    <w:rsid w:val="008F0823"/>
    <w:rsid w:val="008F78F6"/>
    <w:rsid w:val="008F7A34"/>
    <w:rsid w:val="0090684C"/>
    <w:rsid w:val="00913F24"/>
    <w:rsid w:val="00917999"/>
    <w:rsid w:val="00922B39"/>
    <w:rsid w:val="00922C1D"/>
    <w:rsid w:val="009239E3"/>
    <w:rsid w:val="009301F0"/>
    <w:rsid w:val="00952D6D"/>
    <w:rsid w:val="0095448B"/>
    <w:rsid w:val="00972D2A"/>
    <w:rsid w:val="00973679"/>
    <w:rsid w:val="00973FE0"/>
    <w:rsid w:val="009762FD"/>
    <w:rsid w:val="0097632B"/>
    <w:rsid w:val="00984C14"/>
    <w:rsid w:val="00987B6E"/>
    <w:rsid w:val="009A0BC2"/>
    <w:rsid w:val="009A23A3"/>
    <w:rsid w:val="009D22AE"/>
    <w:rsid w:val="009D6152"/>
    <w:rsid w:val="009E7919"/>
    <w:rsid w:val="00A04111"/>
    <w:rsid w:val="00A06DEB"/>
    <w:rsid w:val="00A1187E"/>
    <w:rsid w:val="00A13A57"/>
    <w:rsid w:val="00A14D89"/>
    <w:rsid w:val="00A17FAC"/>
    <w:rsid w:val="00A2181E"/>
    <w:rsid w:val="00A22DF2"/>
    <w:rsid w:val="00A2517F"/>
    <w:rsid w:val="00A32669"/>
    <w:rsid w:val="00A4461D"/>
    <w:rsid w:val="00A53D01"/>
    <w:rsid w:val="00A80938"/>
    <w:rsid w:val="00A834F0"/>
    <w:rsid w:val="00A8623F"/>
    <w:rsid w:val="00AC7144"/>
    <w:rsid w:val="00AD6E0E"/>
    <w:rsid w:val="00AE56E1"/>
    <w:rsid w:val="00AE5758"/>
    <w:rsid w:val="00B100E9"/>
    <w:rsid w:val="00B11186"/>
    <w:rsid w:val="00B12919"/>
    <w:rsid w:val="00B145A1"/>
    <w:rsid w:val="00B25574"/>
    <w:rsid w:val="00B33014"/>
    <w:rsid w:val="00B42A8F"/>
    <w:rsid w:val="00B451A8"/>
    <w:rsid w:val="00B721DF"/>
    <w:rsid w:val="00B85A7F"/>
    <w:rsid w:val="00BD7CE0"/>
    <w:rsid w:val="00BE66EE"/>
    <w:rsid w:val="00BF105F"/>
    <w:rsid w:val="00BF5BA5"/>
    <w:rsid w:val="00BF762B"/>
    <w:rsid w:val="00C041C1"/>
    <w:rsid w:val="00C04292"/>
    <w:rsid w:val="00C1124F"/>
    <w:rsid w:val="00C147B4"/>
    <w:rsid w:val="00C26F23"/>
    <w:rsid w:val="00C34282"/>
    <w:rsid w:val="00C432CF"/>
    <w:rsid w:val="00C51470"/>
    <w:rsid w:val="00C5597C"/>
    <w:rsid w:val="00C6767F"/>
    <w:rsid w:val="00C85DC1"/>
    <w:rsid w:val="00C908F3"/>
    <w:rsid w:val="00CA09EC"/>
    <w:rsid w:val="00CA17E1"/>
    <w:rsid w:val="00CB48D8"/>
    <w:rsid w:val="00CB7719"/>
    <w:rsid w:val="00CC18F8"/>
    <w:rsid w:val="00CC5918"/>
    <w:rsid w:val="00CC7B78"/>
    <w:rsid w:val="00CD0B9C"/>
    <w:rsid w:val="00CD7B56"/>
    <w:rsid w:val="00CE25A2"/>
    <w:rsid w:val="00CE42C4"/>
    <w:rsid w:val="00CE6E38"/>
    <w:rsid w:val="00CF1F31"/>
    <w:rsid w:val="00CF3B33"/>
    <w:rsid w:val="00CF7955"/>
    <w:rsid w:val="00D015AA"/>
    <w:rsid w:val="00D01A79"/>
    <w:rsid w:val="00D13FA6"/>
    <w:rsid w:val="00D15D13"/>
    <w:rsid w:val="00D16F36"/>
    <w:rsid w:val="00D26BE4"/>
    <w:rsid w:val="00D274CD"/>
    <w:rsid w:val="00D303D9"/>
    <w:rsid w:val="00D31CFE"/>
    <w:rsid w:val="00D34DBD"/>
    <w:rsid w:val="00D54983"/>
    <w:rsid w:val="00D60933"/>
    <w:rsid w:val="00D60D2C"/>
    <w:rsid w:val="00D66283"/>
    <w:rsid w:val="00D7461A"/>
    <w:rsid w:val="00D811CD"/>
    <w:rsid w:val="00DA523A"/>
    <w:rsid w:val="00DA5B7A"/>
    <w:rsid w:val="00DB2200"/>
    <w:rsid w:val="00DB405A"/>
    <w:rsid w:val="00DB41B5"/>
    <w:rsid w:val="00DC4C42"/>
    <w:rsid w:val="00DE4A21"/>
    <w:rsid w:val="00DF4A2C"/>
    <w:rsid w:val="00DF5495"/>
    <w:rsid w:val="00E079EF"/>
    <w:rsid w:val="00E14BF8"/>
    <w:rsid w:val="00E2283B"/>
    <w:rsid w:val="00E3312F"/>
    <w:rsid w:val="00E33AB0"/>
    <w:rsid w:val="00E33AE5"/>
    <w:rsid w:val="00E40C3D"/>
    <w:rsid w:val="00E46AF0"/>
    <w:rsid w:val="00E54BED"/>
    <w:rsid w:val="00E70F57"/>
    <w:rsid w:val="00E85CBE"/>
    <w:rsid w:val="00EE157A"/>
    <w:rsid w:val="00EE3EAB"/>
    <w:rsid w:val="00EE457A"/>
    <w:rsid w:val="00EF0AA2"/>
    <w:rsid w:val="00EF26D3"/>
    <w:rsid w:val="00F0456E"/>
    <w:rsid w:val="00F05D2F"/>
    <w:rsid w:val="00F105A3"/>
    <w:rsid w:val="00F120FD"/>
    <w:rsid w:val="00F3091C"/>
    <w:rsid w:val="00F436FC"/>
    <w:rsid w:val="00F43BF3"/>
    <w:rsid w:val="00F602C5"/>
    <w:rsid w:val="00F6441B"/>
    <w:rsid w:val="00F658E9"/>
    <w:rsid w:val="00F720F0"/>
    <w:rsid w:val="00F742B6"/>
    <w:rsid w:val="00FA0781"/>
    <w:rsid w:val="00FA5DB1"/>
    <w:rsid w:val="00FB644D"/>
    <w:rsid w:val="00FC0340"/>
    <w:rsid w:val="00FC4DD9"/>
    <w:rsid w:val="00FD2CF7"/>
    <w:rsid w:val="00FE4E02"/>
    <w:rsid w:val="00FE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63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955"/>
    <w:rPr>
      <w:rFonts w:ascii="Times New Roman" w:hAnsi="Times New Roman"/>
      <w:sz w:val="24"/>
      <w:szCs w:val="22"/>
    </w:rPr>
  </w:style>
  <w:style w:type="paragraph" w:styleId="Heading1">
    <w:name w:val="heading 1"/>
    <w:basedOn w:val="Normal"/>
    <w:next w:val="Normal"/>
    <w:link w:val="Heading1Char"/>
    <w:autoRedefine/>
    <w:uiPriority w:val="99"/>
    <w:qFormat/>
    <w:rsid w:val="002A09F8"/>
    <w:pPr>
      <w:keepNext/>
      <w:keepLines/>
      <w:numPr>
        <w:numId w:val="11"/>
      </w:numPr>
      <w:tabs>
        <w:tab w:val="left" w:pos="432"/>
      </w:tabs>
      <w:outlineLvl w:val="0"/>
    </w:pPr>
    <w:rPr>
      <w:rFonts w:eastAsia="Times New Roman"/>
      <w:b/>
      <w:bCs/>
      <w:caps/>
      <w:szCs w:val="28"/>
    </w:rPr>
  </w:style>
  <w:style w:type="paragraph" w:styleId="Heading2">
    <w:name w:val="heading 2"/>
    <w:basedOn w:val="Normal"/>
    <w:next w:val="Normal"/>
    <w:link w:val="Heading2Char"/>
    <w:autoRedefine/>
    <w:uiPriority w:val="99"/>
    <w:qFormat/>
    <w:rsid w:val="002A09F8"/>
    <w:pPr>
      <w:numPr>
        <w:ilvl w:val="1"/>
        <w:numId w:val="11"/>
      </w:numPr>
      <w:tabs>
        <w:tab w:val="left" w:pos="576"/>
      </w:tabs>
      <w:outlineLvl w:val="1"/>
    </w:pPr>
    <w:rPr>
      <w:rFonts w:eastAsia="Times New Roman"/>
      <w:b/>
      <w:bCs/>
      <w:szCs w:val="26"/>
    </w:rPr>
  </w:style>
  <w:style w:type="paragraph" w:styleId="Heading3">
    <w:name w:val="heading 3"/>
    <w:basedOn w:val="Normal"/>
    <w:next w:val="Normal"/>
    <w:link w:val="Heading3Char"/>
    <w:uiPriority w:val="99"/>
    <w:qFormat/>
    <w:rsid w:val="00D34DBD"/>
    <w:pPr>
      <w:keepNext/>
      <w:keepLines/>
      <w:numPr>
        <w:ilvl w:val="2"/>
        <w:numId w:val="11"/>
      </w:numPr>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2A09F8"/>
    <w:pPr>
      <w:keepNext/>
      <w:keepLines/>
      <w:numPr>
        <w:ilvl w:val="3"/>
        <w:numId w:val="1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A09F8"/>
    <w:pPr>
      <w:keepNext/>
      <w:keepLines/>
      <w:numPr>
        <w:ilvl w:val="4"/>
        <w:numId w:val="1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A09F8"/>
    <w:pPr>
      <w:keepNext/>
      <w:keepLines/>
      <w:numPr>
        <w:ilvl w:val="5"/>
        <w:numId w:val="1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A09F8"/>
    <w:pPr>
      <w:keepNext/>
      <w:keepLines/>
      <w:numPr>
        <w:ilvl w:val="6"/>
        <w:numId w:val="1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A09F8"/>
    <w:pPr>
      <w:keepNext/>
      <w:keepLines/>
      <w:numPr>
        <w:ilvl w:val="7"/>
        <w:numId w:val="1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A09F8"/>
    <w:pPr>
      <w:keepNext/>
      <w:keepLines/>
      <w:numPr>
        <w:ilvl w:val="8"/>
        <w:numId w:val="1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9F8"/>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2A09F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D34DBD"/>
    <w:rPr>
      <w:rFonts w:ascii="Cambria" w:hAnsi="Cambria" w:cs="Times New Roman"/>
      <w:b/>
      <w:bCs/>
      <w:sz w:val="24"/>
    </w:rPr>
  </w:style>
  <w:style w:type="character" w:customStyle="1" w:styleId="Heading4Char">
    <w:name w:val="Heading 4 Char"/>
    <w:basedOn w:val="DefaultParagraphFont"/>
    <w:link w:val="Heading4"/>
    <w:uiPriority w:val="99"/>
    <w:semiHidden/>
    <w:locked/>
    <w:rsid w:val="002A09F8"/>
    <w:rPr>
      <w:rFonts w:ascii="Cambria" w:hAnsi="Cambria" w:cs="Times New Roman"/>
      <w:b/>
      <w:bCs/>
      <w:i/>
      <w:iCs/>
      <w:color w:val="4F81BD"/>
      <w:sz w:val="24"/>
    </w:rPr>
  </w:style>
  <w:style w:type="character" w:customStyle="1" w:styleId="Heading5Char">
    <w:name w:val="Heading 5 Char"/>
    <w:basedOn w:val="DefaultParagraphFont"/>
    <w:link w:val="Heading5"/>
    <w:uiPriority w:val="99"/>
    <w:semiHidden/>
    <w:locked/>
    <w:rsid w:val="002A09F8"/>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2A09F8"/>
    <w:rPr>
      <w:rFonts w:ascii="Cambria" w:hAnsi="Cambria" w:cs="Times New Roman"/>
      <w:i/>
      <w:iCs/>
      <w:color w:val="243F60"/>
      <w:sz w:val="24"/>
    </w:rPr>
  </w:style>
  <w:style w:type="character" w:customStyle="1" w:styleId="Heading7Char">
    <w:name w:val="Heading 7 Char"/>
    <w:basedOn w:val="DefaultParagraphFont"/>
    <w:link w:val="Heading7"/>
    <w:uiPriority w:val="99"/>
    <w:semiHidden/>
    <w:locked/>
    <w:rsid w:val="002A09F8"/>
    <w:rPr>
      <w:rFonts w:ascii="Cambria" w:hAnsi="Cambria" w:cs="Times New Roman"/>
      <w:i/>
      <w:iCs/>
      <w:color w:val="404040"/>
      <w:sz w:val="24"/>
    </w:rPr>
  </w:style>
  <w:style w:type="character" w:customStyle="1" w:styleId="Heading8Char">
    <w:name w:val="Heading 8 Char"/>
    <w:basedOn w:val="DefaultParagraphFont"/>
    <w:link w:val="Heading8"/>
    <w:uiPriority w:val="99"/>
    <w:semiHidden/>
    <w:locked/>
    <w:rsid w:val="002A09F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A09F8"/>
    <w:rPr>
      <w:rFonts w:ascii="Cambria" w:hAnsi="Cambria" w:cs="Times New Roman"/>
      <w:i/>
      <w:iCs/>
      <w:color w:val="404040"/>
      <w:sz w:val="20"/>
      <w:szCs w:val="20"/>
    </w:rPr>
  </w:style>
  <w:style w:type="paragraph" w:styleId="BalloonText">
    <w:name w:val="Balloon Text"/>
    <w:basedOn w:val="Normal"/>
    <w:link w:val="BalloonTextChar"/>
    <w:uiPriority w:val="99"/>
    <w:semiHidden/>
    <w:rsid w:val="002C7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3A5"/>
    <w:rPr>
      <w:rFonts w:ascii="Tahoma" w:hAnsi="Tahoma" w:cs="Tahoma"/>
      <w:sz w:val="16"/>
      <w:szCs w:val="16"/>
    </w:rPr>
  </w:style>
  <w:style w:type="character" w:styleId="Hyperlink">
    <w:name w:val="Hyperlink"/>
    <w:basedOn w:val="DefaultParagraphFont"/>
    <w:uiPriority w:val="99"/>
    <w:rsid w:val="00567AB1"/>
    <w:rPr>
      <w:rFonts w:cs="Times New Roman"/>
      <w:color w:val="0000FF"/>
      <w:u w:val="single"/>
    </w:rPr>
  </w:style>
  <w:style w:type="paragraph" w:styleId="ListParagraph">
    <w:name w:val="List Paragraph"/>
    <w:basedOn w:val="Normal"/>
    <w:uiPriority w:val="99"/>
    <w:qFormat/>
    <w:rsid w:val="0022535B"/>
    <w:pPr>
      <w:ind w:left="720"/>
    </w:pPr>
    <w:rPr>
      <w:rFonts w:eastAsia="Times New Roman"/>
    </w:rPr>
  </w:style>
  <w:style w:type="paragraph" w:styleId="Header">
    <w:name w:val="header"/>
    <w:basedOn w:val="Normal"/>
    <w:link w:val="HeaderChar"/>
    <w:uiPriority w:val="99"/>
    <w:semiHidden/>
    <w:rsid w:val="00C6767F"/>
    <w:pPr>
      <w:tabs>
        <w:tab w:val="center" w:pos="4680"/>
        <w:tab w:val="right" w:pos="9360"/>
      </w:tabs>
    </w:pPr>
  </w:style>
  <w:style w:type="character" w:customStyle="1" w:styleId="HeaderChar">
    <w:name w:val="Header Char"/>
    <w:basedOn w:val="DefaultParagraphFont"/>
    <w:link w:val="Header"/>
    <w:uiPriority w:val="99"/>
    <w:semiHidden/>
    <w:locked/>
    <w:rsid w:val="00C6767F"/>
    <w:rPr>
      <w:rFonts w:cs="Times New Roman"/>
    </w:rPr>
  </w:style>
  <w:style w:type="paragraph" w:styleId="Footer">
    <w:name w:val="footer"/>
    <w:basedOn w:val="Normal"/>
    <w:link w:val="FooterChar"/>
    <w:uiPriority w:val="99"/>
    <w:rsid w:val="00C6767F"/>
    <w:pPr>
      <w:tabs>
        <w:tab w:val="center" w:pos="4680"/>
        <w:tab w:val="right" w:pos="9360"/>
      </w:tabs>
    </w:pPr>
  </w:style>
  <w:style w:type="character" w:customStyle="1" w:styleId="FooterChar">
    <w:name w:val="Footer Char"/>
    <w:basedOn w:val="DefaultParagraphFont"/>
    <w:link w:val="Footer"/>
    <w:uiPriority w:val="99"/>
    <w:locked/>
    <w:rsid w:val="00C6767F"/>
    <w:rPr>
      <w:rFonts w:cs="Times New Roman"/>
    </w:rPr>
  </w:style>
  <w:style w:type="table" w:styleId="TableGrid">
    <w:name w:val="Table Grid"/>
    <w:basedOn w:val="TableNormal"/>
    <w:uiPriority w:val="99"/>
    <w:rsid w:val="000B41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0B41E7"/>
    <w:rPr>
      <w:b/>
      <w:bCs/>
      <w:color w:val="4F81BD"/>
      <w:sz w:val="18"/>
      <w:szCs w:val="18"/>
    </w:rPr>
  </w:style>
  <w:style w:type="paragraph" w:styleId="EndnoteText">
    <w:name w:val="endnote text"/>
    <w:basedOn w:val="Normal"/>
    <w:link w:val="EndnoteTextChar"/>
    <w:uiPriority w:val="99"/>
    <w:semiHidden/>
    <w:rsid w:val="008F7A34"/>
    <w:rPr>
      <w:sz w:val="20"/>
      <w:szCs w:val="20"/>
    </w:rPr>
  </w:style>
  <w:style w:type="character" w:customStyle="1" w:styleId="EndnoteTextChar">
    <w:name w:val="Endnote Text Char"/>
    <w:basedOn w:val="DefaultParagraphFont"/>
    <w:link w:val="EndnoteText"/>
    <w:uiPriority w:val="99"/>
    <w:semiHidden/>
    <w:locked/>
    <w:rsid w:val="008F7A34"/>
    <w:rPr>
      <w:rFonts w:cs="Times New Roman"/>
      <w:sz w:val="20"/>
      <w:szCs w:val="20"/>
    </w:rPr>
  </w:style>
  <w:style w:type="character" w:styleId="EndnoteReference">
    <w:name w:val="endnote reference"/>
    <w:basedOn w:val="DefaultParagraphFont"/>
    <w:uiPriority w:val="99"/>
    <w:semiHidden/>
    <w:rsid w:val="008F7A34"/>
    <w:rPr>
      <w:rFonts w:cs="Times New Roman"/>
      <w:vertAlign w:val="superscript"/>
    </w:rPr>
  </w:style>
  <w:style w:type="character" w:customStyle="1" w:styleId="apple-style-span">
    <w:name w:val="apple-style-span"/>
    <w:basedOn w:val="DefaultParagraphFont"/>
    <w:uiPriority w:val="99"/>
    <w:rsid w:val="00952D6D"/>
    <w:rPr>
      <w:rFonts w:cs="Times New Roman"/>
    </w:rPr>
  </w:style>
  <w:style w:type="paragraph" w:styleId="BodyTextIndent">
    <w:name w:val="Body Text Indent"/>
    <w:basedOn w:val="Normal"/>
    <w:link w:val="BodyTextIndentChar"/>
    <w:uiPriority w:val="99"/>
    <w:semiHidden/>
    <w:rsid w:val="00026374"/>
    <w:pPr>
      <w:spacing w:after="120"/>
      <w:ind w:left="360"/>
    </w:pPr>
  </w:style>
  <w:style w:type="character" w:customStyle="1" w:styleId="BodyTextIndentChar">
    <w:name w:val="Body Text Indent Char"/>
    <w:basedOn w:val="DefaultParagraphFont"/>
    <w:link w:val="BodyTextIndent"/>
    <w:uiPriority w:val="99"/>
    <w:semiHidden/>
    <w:locked/>
    <w:rsid w:val="00026374"/>
    <w:rPr>
      <w:rFonts w:ascii="Cambria" w:hAnsi="Cambria" w:cs="Times New Roman"/>
    </w:rPr>
  </w:style>
  <w:style w:type="paragraph" w:styleId="BodyText">
    <w:name w:val="Body Text"/>
    <w:basedOn w:val="Normal"/>
    <w:link w:val="BodyTextChar"/>
    <w:uiPriority w:val="99"/>
    <w:semiHidden/>
    <w:rsid w:val="00CF7955"/>
    <w:pPr>
      <w:spacing w:after="120"/>
    </w:pPr>
  </w:style>
  <w:style w:type="character" w:customStyle="1" w:styleId="BodyTextChar">
    <w:name w:val="Body Text Char"/>
    <w:basedOn w:val="DefaultParagraphFont"/>
    <w:link w:val="BodyText"/>
    <w:uiPriority w:val="99"/>
    <w:semiHidden/>
    <w:locked/>
    <w:rsid w:val="00CF7955"/>
    <w:rPr>
      <w:rFonts w:ascii="Cambria" w:hAnsi="Cambria" w:cs="Times New Roman"/>
    </w:rPr>
  </w:style>
  <w:style w:type="paragraph" w:styleId="PlainText">
    <w:name w:val="Plain Text"/>
    <w:basedOn w:val="Normal"/>
    <w:link w:val="PlainTextChar"/>
    <w:uiPriority w:val="99"/>
    <w:semiHidden/>
    <w:rsid w:val="00565FEE"/>
    <w:rPr>
      <w:rFonts w:ascii="Consolas" w:hAnsi="Consolas"/>
      <w:sz w:val="21"/>
      <w:szCs w:val="21"/>
    </w:rPr>
  </w:style>
  <w:style w:type="character" w:customStyle="1" w:styleId="PlainTextChar">
    <w:name w:val="Plain Text Char"/>
    <w:basedOn w:val="DefaultParagraphFont"/>
    <w:link w:val="PlainText"/>
    <w:uiPriority w:val="99"/>
    <w:semiHidden/>
    <w:locked/>
    <w:rsid w:val="00565FEE"/>
    <w:rPr>
      <w:rFonts w:ascii="Consolas" w:hAnsi="Consolas" w:cs="Times New Roman"/>
      <w:sz w:val="21"/>
      <w:szCs w:val="21"/>
    </w:rPr>
  </w:style>
  <w:style w:type="character" w:styleId="CommentReference">
    <w:name w:val="annotation reference"/>
    <w:basedOn w:val="DefaultParagraphFont"/>
    <w:uiPriority w:val="99"/>
    <w:semiHidden/>
    <w:locked/>
    <w:rsid w:val="001505F0"/>
    <w:rPr>
      <w:rFonts w:cs="Times New Roman"/>
      <w:sz w:val="16"/>
      <w:szCs w:val="16"/>
    </w:rPr>
  </w:style>
  <w:style w:type="paragraph" w:styleId="CommentText">
    <w:name w:val="annotation text"/>
    <w:basedOn w:val="Normal"/>
    <w:link w:val="CommentTextChar"/>
    <w:uiPriority w:val="99"/>
    <w:semiHidden/>
    <w:locked/>
    <w:rsid w:val="001505F0"/>
    <w:rPr>
      <w:sz w:val="20"/>
      <w:szCs w:val="20"/>
    </w:rPr>
  </w:style>
  <w:style w:type="character" w:customStyle="1" w:styleId="CommentTextChar">
    <w:name w:val="Comment Text Char"/>
    <w:basedOn w:val="DefaultParagraphFont"/>
    <w:link w:val="CommentText"/>
    <w:uiPriority w:val="99"/>
    <w:semiHidden/>
    <w:locked/>
    <w:rsid w:val="000A3C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1505F0"/>
    <w:rPr>
      <w:b/>
      <w:bCs/>
    </w:rPr>
  </w:style>
  <w:style w:type="character" w:customStyle="1" w:styleId="CommentSubjectChar">
    <w:name w:val="Comment Subject Char"/>
    <w:basedOn w:val="CommentTextChar"/>
    <w:link w:val="CommentSubject"/>
    <w:uiPriority w:val="99"/>
    <w:semiHidden/>
    <w:locked/>
    <w:rsid w:val="000A3C07"/>
    <w:rPr>
      <w:rFonts w:ascii="Times New Roman" w:hAnsi="Times New Roman" w:cs="Times New Roman"/>
      <w:b/>
      <w:bCs/>
      <w:sz w:val="20"/>
      <w:szCs w:val="20"/>
    </w:rPr>
  </w:style>
  <w:style w:type="character" w:customStyle="1" w:styleId="centerheadlines">
    <w:name w:val="centerheadlines"/>
    <w:basedOn w:val="DefaultParagraphFont"/>
    <w:uiPriority w:val="99"/>
    <w:rsid w:val="004F46D9"/>
    <w:rPr>
      <w:rFonts w:cs="Times New Roman"/>
    </w:rPr>
  </w:style>
  <w:style w:type="paragraph" w:styleId="Revision">
    <w:name w:val="Revision"/>
    <w:hidden/>
    <w:uiPriority w:val="99"/>
    <w:semiHidden/>
    <w:rsid w:val="00892A76"/>
    <w:rPr>
      <w:rFonts w:ascii="Times New Roman" w:hAnsi="Times New Roman"/>
      <w:sz w:val="24"/>
      <w:szCs w:val="22"/>
    </w:rPr>
  </w:style>
  <w:style w:type="character" w:styleId="PlaceholderText">
    <w:name w:val="Placeholder Text"/>
    <w:basedOn w:val="DefaultParagraphFont"/>
    <w:uiPriority w:val="99"/>
    <w:semiHidden/>
    <w:rsid w:val="0013411F"/>
    <w:rPr>
      <w:color w:val="808080"/>
    </w:rPr>
  </w:style>
  <w:style w:type="character" w:styleId="FollowedHyperlink">
    <w:name w:val="FollowedHyperlink"/>
    <w:basedOn w:val="DefaultParagraphFont"/>
    <w:uiPriority w:val="99"/>
    <w:semiHidden/>
    <w:unhideWhenUsed/>
    <w:locked/>
    <w:rsid w:val="00E54BED"/>
    <w:rPr>
      <w:color w:val="800080" w:themeColor="followedHyperlink"/>
      <w:u w:val="single"/>
    </w:rPr>
  </w:style>
  <w:style w:type="character" w:styleId="IntenseReference">
    <w:name w:val="Intense Reference"/>
    <w:basedOn w:val="DefaultParagraphFont"/>
    <w:uiPriority w:val="32"/>
    <w:qFormat/>
    <w:rsid w:val="006F4DC8"/>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955"/>
    <w:rPr>
      <w:rFonts w:ascii="Times New Roman" w:hAnsi="Times New Roman"/>
      <w:sz w:val="24"/>
      <w:szCs w:val="22"/>
    </w:rPr>
  </w:style>
  <w:style w:type="paragraph" w:styleId="Heading1">
    <w:name w:val="heading 1"/>
    <w:basedOn w:val="Normal"/>
    <w:next w:val="Normal"/>
    <w:link w:val="Heading1Char"/>
    <w:autoRedefine/>
    <w:uiPriority w:val="99"/>
    <w:qFormat/>
    <w:rsid w:val="002A09F8"/>
    <w:pPr>
      <w:keepNext/>
      <w:keepLines/>
      <w:numPr>
        <w:numId w:val="11"/>
      </w:numPr>
      <w:tabs>
        <w:tab w:val="left" w:pos="432"/>
      </w:tabs>
      <w:outlineLvl w:val="0"/>
    </w:pPr>
    <w:rPr>
      <w:rFonts w:eastAsia="Times New Roman"/>
      <w:b/>
      <w:bCs/>
      <w:caps/>
      <w:szCs w:val="28"/>
    </w:rPr>
  </w:style>
  <w:style w:type="paragraph" w:styleId="Heading2">
    <w:name w:val="heading 2"/>
    <w:basedOn w:val="Normal"/>
    <w:next w:val="Normal"/>
    <w:link w:val="Heading2Char"/>
    <w:autoRedefine/>
    <w:uiPriority w:val="99"/>
    <w:qFormat/>
    <w:rsid w:val="002A09F8"/>
    <w:pPr>
      <w:numPr>
        <w:ilvl w:val="1"/>
        <w:numId w:val="11"/>
      </w:numPr>
      <w:tabs>
        <w:tab w:val="left" w:pos="576"/>
      </w:tabs>
      <w:outlineLvl w:val="1"/>
    </w:pPr>
    <w:rPr>
      <w:rFonts w:eastAsia="Times New Roman"/>
      <w:b/>
      <w:bCs/>
      <w:szCs w:val="26"/>
    </w:rPr>
  </w:style>
  <w:style w:type="paragraph" w:styleId="Heading3">
    <w:name w:val="heading 3"/>
    <w:basedOn w:val="Normal"/>
    <w:next w:val="Normal"/>
    <w:link w:val="Heading3Char"/>
    <w:uiPriority w:val="99"/>
    <w:qFormat/>
    <w:rsid w:val="00D34DBD"/>
    <w:pPr>
      <w:keepNext/>
      <w:keepLines/>
      <w:numPr>
        <w:ilvl w:val="2"/>
        <w:numId w:val="11"/>
      </w:numPr>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2A09F8"/>
    <w:pPr>
      <w:keepNext/>
      <w:keepLines/>
      <w:numPr>
        <w:ilvl w:val="3"/>
        <w:numId w:val="1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A09F8"/>
    <w:pPr>
      <w:keepNext/>
      <w:keepLines/>
      <w:numPr>
        <w:ilvl w:val="4"/>
        <w:numId w:val="1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A09F8"/>
    <w:pPr>
      <w:keepNext/>
      <w:keepLines/>
      <w:numPr>
        <w:ilvl w:val="5"/>
        <w:numId w:val="1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A09F8"/>
    <w:pPr>
      <w:keepNext/>
      <w:keepLines/>
      <w:numPr>
        <w:ilvl w:val="6"/>
        <w:numId w:val="1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A09F8"/>
    <w:pPr>
      <w:keepNext/>
      <w:keepLines/>
      <w:numPr>
        <w:ilvl w:val="7"/>
        <w:numId w:val="1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A09F8"/>
    <w:pPr>
      <w:keepNext/>
      <w:keepLines/>
      <w:numPr>
        <w:ilvl w:val="8"/>
        <w:numId w:val="1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9F8"/>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2A09F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D34DBD"/>
    <w:rPr>
      <w:rFonts w:ascii="Cambria" w:hAnsi="Cambria" w:cs="Times New Roman"/>
      <w:b/>
      <w:bCs/>
      <w:sz w:val="24"/>
    </w:rPr>
  </w:style>
  <w:style w:type="character" w:customStyle="1" w:styleId="Heading4Char">
    <w:name w:val="Heading 4 Char"/>
    <w:basedOn w:val="DefaultParagraphFont"/>
    <w:link w:val="Heading4"/>
    <w:uiPriority w:val="99"/>
    <w:semiHidden/>
    <w:locked/>
    <w:rsid w:val="002A09F8"/>
    <w:rPr>
      <w:rFonts w:ascii="Cambria" w:hAnsi="Cambria" w:cs="Times New Roman"/>
      <w:b/>
      <w:bCs/>
      <w:i/>
      <w:iCs/>
      <w:color w:val="4F81BD"/>
      <w:sz w:val="24"/>
    </w:rPr>
  </w:style>
  <w:style w:type="character" w:customStyle="1" w:styleId="Heading5Char">
    <w:name w:val="Heading 5 Char"/>
    <w:basedOn w:val="DefaultParagraphFont"/>
    <w:link w:val="Heading5"/>
    <w:uiPriority w:val="99"/>
    <w:semiHidden/>
    <w:locked/>
    <w:rsid w:val="002A09F8"/>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2A09F8"/>
    <w:rPr>
      <w:rFonts w:ascii="Cambria" w:hAnsi="Cambria" w:cs="Times New Roman"/>
      <w:i/>
      <w:iCs/>
      <w:color w:val="243F60"/>
      <w:sz w:val="24"/>
    </w:rPr>
  </w:style>
  <w:style w:type="character" w:customStyle="1" w:styleId="Heading7Char">
    <w:name w:val="Heading 7 Char"/>
    <w:basedOn w:val="DefaultParagraphFont"/>
    <w:link w:val="Heading7"/>
    <w:uiPriority w:val="99"/>
    <w:semiHidden/>
    <w:locked/>
    <w:rsid w:val="002A09F8"/>
    <w:rPr>
      <w:rFonts w:ascii="Cambria" w:hAnsi="Cambria" w:cs="Times New Roman"/>
      <w:i/>
      <w:iCs/>
      <w:color w:val="404040"/>
      <w:sz w:val="24"/>
    </w:rPr>
  </w:style>
  <w:style w:type="character" w:customStyle="1" w:styleId="Heading8Char">
    <w:name w:val="Heading 8 Char"/>
    <w:basedOn w:val="DefaultParagraphFont"/>
    <w:link w:val="Heading8"/>
    <w:uiPriority w:val="99"/>
    <w:semiHidden/>
    <w:locked/>
    <w:rsid w:val="002A09F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A09F8"/>
    <w:rPr>
      <w:rFonts w:ascii="Cambria" w:hAnsi="Cambria" w:cs="Times New Roman"/>
      <w:i/>
      <w:iCs/>
      <w:color w:val="404040"/>
      <w:sz w:val="20"/>
      <w:szCs w:val="20"/>
    </w:rPr>
  </w:style>
  <w:style w:type="paragraph" w:styleId="BalloonText">
    <w:name w:val="Balloon Text"/>
    <w:basedOn w:val="Normal"/>
    <w:link w:val="BalloonTextChar"/>
    <w:uiPriority w:val="99"/>
    <w:semiHidden/>
    <w:rsid w:val="002C7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3A5"/>
    <w:rPr>
      <w:rFonts w:ascii="Tahoma" w:hAnsi="Tahoma" w:cs="Tahoma"/>
      <w:sz w:val="16"/>
      <w:szCs w:val="16"/>
    </w:rPr>
  </w:style>
  <w:style w:type="character" w:styleId="Hyperlink">
    <w:name w:val="Hyperlink"/>
    <w:basedOn w:val="DefaultParagraphFont"/>
    <w:uiPriority w:val="99"/>
    <w:rsid w:val="00567AB1"/>
    <w:rPr>
      <w:rFonts w:cs="Times New Roman"/>
      <w:color w:val="0000FF"/>
      <w:u w:val="single"/>
    </w:rPr>
  </w:style>
  <w:style w:type="paragraph" w:styleId="ListParagraph">
    <w:name w:val="List Paragraph"/>
    <w:basedOn w:val="Normal"/>
    <w:uiPriority w:val="99"/>
    <w:qFormat/>
    <w:rsid w:val="0022535B"/>
    <w:pPr>
      <w:ind w:left="720"/>
    </w:pPr>
    <w:rPr>
      <w:rFonts w:eastAsia="Times New Roman"/>
    </w:rPr>
  </w:style>
  <w:style w:type="paragraph" w:styleId="Header">
    <w:name w:val="header"/>
    <w:basedOn w:val="Normal"/>
    <w:link w:val="HeaderChar"/>
    <w:uiPriority w:val="99"/>
    <w:semiHidden/>
    <w:rsid w:val="00C6767F"/>
    <w:pPr>
      <w:tabs>
        <w:tab w:val="center" w:pos="4680"/>
        <w:tab w:val="right" w:pos="9360"/>
      </w:tabs>
    </w:pPr>
  </w:style>
  <w:style w:type="character" w:customStyle="1" w:styleId="HeaderChar">
    <w:name w:val="Header Char"/>
    <w:basedOn w:val="DefaultParagraphFont"/>
    <w:link w:val="Header"/>
    <w:uiPriority w:val="99"/>
    <w:semiHidden/>
    <w:locked/>
    <w:rsid w:val="00C6767F"/>
    <w:rPr>
      <w:rFonts w:cs="Times New Roman"/>
    </w:rPr>
  </w:style>
  <w:style w:type="paragraph" w:styleId="Footer">
    <w:name w:val="footer"/>
    <w:basedOn w:val="Normal"/>
    <w:link w:val="FooterChar"/>
    <w:uiPriority w:val="99"/>
    <w:rsid w:val="00C6767F"/>
    <w:pPr>
      <w:tabs>
        <w:tab w:val="center" w:pos="4680"/>
        <w:tab w:val="right" w:pos="9360"/>
      </w:tabs>
    </w:pPr>
  </w:style>
  <w:style w:type="character" w:customStyle="1" w:styleId="FooterChar">
    <w:name w:val="Footer Char"/>
    <w:basedOn w:val="DefaultParagraphFont"/>
    <w:link w:val="Footer"/>
    <w:uiPriority w:val="99"/>
    <w:locked/>
    <w:rsid w:val="00C6767F"/>
    <w:rPr>
      <w:rFonts w:cs="Times New Roman"/>
    </w:rPr>
  </w:style>
  <w:style w:type="table" w:styleId="TableGrid">
    <w:name w:val="Table Grid"/>
    <w:basedOn w:val="TableNormal"/>
    <w:uiPriority w:val="99"/>
    <w:rsid w:val="000B41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0B41E7"/>
    <w:rPr>
      <w:b/>
      <w:bCs/>
      <w:color w:val="4F81BD"/>
      <w:sz w:val="18"/>
      <w:szCs w:val="18"/>
    </w:rPr>
  </w:style>
  <w:style w:type="paragraph" w:styleId="EndnoteText">
    <w:name w:val="endnote text"/>
    <w:basedOn w:val="Normal"/>
    <w:link w:val="EndnoteTextChar"/>
    <w:uiPriority w:val="99"/>
    <w:semiHidden/>
    <w:rsid w:val="008F7A34"/>
    <w:rPr>
      <w:sz w:val="20"/>
      <w:szCs w:val="20"/>
    </w:rPr>
  </w:style>
  <w:style w:type="character" w:customStyle="1" w:styleId="EndnoteTextChar">
    <w:name w:val="Endnote Text Char"/>
    <w:basedOn w:val="DefaultParagraphFont"/>
    <w:link w:val="EndnoteText"/>
    <w:uiPriority w:val="99"/>
    <w:semiHidden/>
    <w:locked/>
    <w:rsid w:val="008F7A34"/>
    <w:rPr>
      <w:rFonts w:cs="Times New Roman"/>
      <w:sz w:val="20"/>
      <w:szCs w:val="20"/>
    </w:rPr>
  </w:style>
  <w:style w:type="character" w:styleId="EndnoteReference">
    <w:name w:val="endnote reference"/>
    <w:basedOn w:val="DefaultParagraphFont"/>
    <w:uiPriority w:val="99"/>
    <w:semiHidden/>
    <w:rsid w:val="008F7A34"/>
    <w:rPr>
      <w:rFonts w:cs="Times New Roman"/>
      <w:vertAlign w:val="superscript"/>
    </w:rPr>
  </w:style>
  <w:style w:type="character" w:customStyle="1" w:styleId="apple-style-span">
    <w:name w:val="apple-style-span"/>
    <w:basedOn w:val="DefaultParagraphFont"/>
    <w:uiPriority w:val="99"/>
    <w:rsid w:val="00952D6D"/>
    <w:rPr>
      <w:rFonts w:cs="Times New Roman"/>
    </w:rPr>
  </w:style>
  <w:style w:type="paragraph" w:styleId="BodyTextIndent">
    <w:name w:val="Body Text Indent"/>
    <w:basedOn w:val="Normal"/>
    <w:link w:val="BodyTextIndentChar"/>
    <w:uiPriority w:val="99"/>
    <w:semiHidden/>
    <w:rsid w:val="00026374"/>
    <w:pPr>
      <w:spacing w:after="120"/>
      <w:ind w:left="360"/>
    </w:pPr>
  </w:style>
  <w:style w:type="character" w:customStyle="1" w:styleId="BodyTextIndentChar">
    <w:name w:val="Body Text Indent Char"/>
    <w:basedOn w:val="DefaultParagraphFont"/>
    <w:link w:val="BodyTextIndent"/>
    <w:uiPriority w:val="99"/>
    <w:semiHidden/>
    <w:locked/>
    <w:rsid w:val="00026374"/>
    <w:rPr>
      <w:rFonts w:ascii="Cambria" w:hAnsi="Cambria" w:cs="Times New Roman"/>
    </w:rPr>
  </w:style>
  <w:style w:type="paragraph" w:styleId="BodyText">
    <w:name w:val="Body Text"/>
    <w:basedOn w:val="Normal"/>
    <w:link w:val="BodyTextChar"/>
    <w:uiPriority w:val="99"/>
    <w:semiHidden/>
    <w:rsid w:val="00CF7955"/>
    <w:pPr>
      <w:spacing w:after="120"/>
    </w:pPr>
  </w:style>
  <w:style w:type="character" w:customStyle="1" w:styleId="BodyTextChar">
    <w:name w:val="Body Text Char"/>
    <w:basedOn w:val="DefaultParagraphFont"/>
    <w:link w:val="BodyText"/>
    <w:uiPriority w:val="99"/>
    <w:semiHidden/>
    <w:locked/>
    <w:rsid w:val="00CF7955"/>
    <w:rPr>
      <w:rFonts w:ascii="Cambria" w:hAnsi="Cambria" w:cs="Times New Roman"/>
    </w:rPr>
  </w:style>
  <w:style w:type="paragraph" w:styleId="PlainText">
    <w:name w:val="Plain Text"/>
    <w:basedOn w:val="Normal"/>
    <w:link w:val="PlainTextChar"/>
    <w:uiPriority w:val="99"/>
    <w:semiHidden/>
    <w:rsid w:val="00565FEE"/>
    <w:rPr>
      <w:rFonts w:ascii="Consolas" w:hAnsi="Consolas"/>
      <w:sz w:val="21"/>
      <w:szCs w:val="21"/>
    </w:rPr>
  </w:style>
  <w:style w:type="character" w:customStyle="1" w:styleId="PlainTextChar">
    <w:name w:val="Plain Text Char"/>
    <w:basedOn w:val="DefaultParagraphFont"/>
    <w:link w:val="PlainText"/>
    <w:uiPriority w:val="99"/>
    <w:semiHidden/>
    <w:locked/>
    <w:rsid w:val="00565FEE"/>
    <w:rPr>
      <w:rFonts w:ascii="Consolas" w:hAnsi="Consolas" w:cs="Times New Roman"/>
      <w:sz w:val="21"/>
      <w:szCs w:val="21"/>
    </w:rPr>
  </w:style>
  <w:style w:type="character" w:styleId="CommentReference">
    <w:name w:val="annotation reference"/>
    <w:basedOn w:val="DefaultParagraphFont"/>
    <w:uiPriority w:val="99"/>
    <w:semiHidden/>
    <w:locked/>
    <w:rsid w:val="001505F0"/>
    <w:rPr>
      <w:rFonts w:cs="Times New Roman"/>
      <w:sz w:val="16"/>
      <w:szCs w:val="16"/>
    </w:rPr>
  </w:style>
  <w:style w:type="paragraph" w:styleId="CommentText">
    <w:name w:val="annotation text"/>
    <w:basedOn w:val="Normal"/>
    <w:link w:val="CommentTextChar"/>
    <w:uiPriority w:val="99"/>
    <w:semiHidden/>
    <w:locked/>
    <w:rsid w:val="001505F0"/>
    <w:rPr>
      <w:sz w:val="20"/>
      <w:szCs w:val="20"/>
    </w:rPr>
  </w:style>
  <w:style w:type="character" w:customStyle="1" w:styleId="CommentTextChar">
    <w:name w:val="Comment Text Char"/>
    <w:basedOn w:val="DefaultParagraphFont"/>
    <w:link w:val="CommentText"/>
    <w:uiPriority w:val="99"/>
    <w:semiHidden/>
    <w:locked/>
    <w:rsid w:val="000A3C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1505F0"/>
    <w:rPr>
      <w:b/>
      <w:bCs/>
    </w:rPr>
  </w:style>
  <w:style w:type="character" w:customStyle="1" w:styleId="CommentSubjectChar">
    <w:name w:val="Comment Subject Char"/>
    <w:basedOn w:val="CommentTextChar"/>
    <w:link w:val="CommentSubject"/>
    <w:uiPriority w:val="99"/>
    <w:semiHidden/>
    <w:locked/>
    <w:rsid w:val="000A3C07"/>
    <w:rPr>
      <w:rFonts w:ascii="Times New Roman" w:hAnsi="Times New Roman" w:cs="Times New Roman"/>
      <w:b/>
      <w:bCs/>
      <w:sz w:val="20"/>
      <w:szCs w:val="20"/>
    </w:rPr>
  </w:style>
  <w:style w:type="character" w:customStyle="1" w:styleId="centerheadlines">
    <w:name w:val="centerheadlines"/>
    <w:basedOn w:val="DefaultParagraphFont"/>
    <w:uiPriority w:val="99"/>
    <w:rsid w:val="004F46D9"/>
    <w:rPr>
      <w:rFonts w:cs="Times New Roman"/>
    </w:rPr>
  </w:style>
  <w:style w:type="paragraph" w:styleId="Revision">
    <w:name w:val="Revision"/>
    <w:hidden/>
    <w:uiPriority w:val="99"/>
    <w:semiHidden/>
    <w:rsid w:val="00892A76"/>
    <w:rPr>
      <w:rFonts w:ascii="Times New Roman" w:hAnsi="Times New Roman"/>
      <w:sz w:val="24"/>
      <w:szCs w:val="22"/>
    </w:rPr>
  </w:style>
  <w:style w:type="character" w:styleId="PlaceholderText">
    <w:name w:val="Placeholder Text"/>
    <w:basedOn w:val="DefaultParagraphFont"/>
    <w:uiPriority w:val="99"/>
    <w:semiHidden/>
    <w:rsid w:val="0013411F"/>
    <w:rPr>
      <w:color w:val="808080"/>
    </w:rPr>
  </w:style>
  <w:style w:type="character" w:styleId="FollowedHyperlink">
    <w:name w:val="FollowedHyperlink"/>
    <w:basedOn w:val="DefaultParagraphFont"/>
    <w:uiPriority w:val="99"/>
    <w:semiHidden/>
    <w:unhideWhenUsed/>
    <w:locked/>
    <w:rsid w:val="00E54BED"/>
    <w:rPr>
      <w:color w:val="800080" w:themeColor="followedHyperlink"/>
      <w:u w:val="single"/>
    </w:rPr>
  </w:style>
  <w:style w:type="character" w:styleId="IntenseReference">
    <w:name w:val="Intense Reference"/>
    <w:basedOn w:val="DefaultParagraphFont"/>
    <w:uiPriority w:val="32"/>
    <w:qFormat/>
    <w:rsid w:val="006F4DC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8342">
      <w:bodyDiv w:val="1"/>
      <w:marLeft w:val="0"/>
      <w:marRight w:val="0"/>
      <w:marTop w:val="0"/>
      <w:marBottom w:val="0"/>
      <w:divBdr>
        <w:top w:val="none" w:sz="0" w:space="0" w:color="auto"/>
        <w:left w:val="none" w:sz="0" w:space="0" w:color="auto"/>
        <w:bottom w:val="none" w:sz="0" w:space="0" w:color="auto"/>
        <w:right w:val="none" w:sz="0" w:space="0" w:color="auto"/>
      </w:divBdr>
    </w:div>
    <w:div w:id="512963778">
      <w:bodyDiv w:val="1"/>
      <w:marLeft w:val="0"/>
      <w:marRight w:val="0"/>
      <w:marTop w:val="0"/>
      <w:marBottom w:val="0"/>
      <w:divBdr>
        <w:top w:val="none" w:sz="0" w:space="0" w:color="auto"/>
        <w:left w:val="none" w:sz="0" w:space="0" w:color="auto"/>
        <w:bottom w:val="none" w:sz="0" w:space="0" w:color="auto"/>
        <w:right w:val="none" w:sz="0" w:space="0" w:color="auto"/>
      </w:divBdr>
    </w:div>
    <w:div w:id="789055240">
      <w:bodyDiv w:val="1"/>
      <w:marLeft w:val="0"/>
      <w:marRight w:val="0"/>
      <w:marTop w:val="0"/>
      <w:marBottom w:val="0"/>
      <w:divBdr>
        <w:top w:val="none" w:sz="0" w:space="0" w:color="auto"/>
        <w:left w:val="none" w:sz="0" w:space="0" w:color="auto"/>
        <w:bottom w:val="none" w:sz="0" w:space="0" w:color="auto"/>
        <w:right w:val="none" w:sz="0" w:space="0" w:color="auto"/>
      </w:divBdr>
    </w:div>
    <w:div w:id="1049453378">
      <w:marLeft w:val="0"/>
      <w:marRight w:val="0"/>
      <w:marTop w:val="0"/>
      <w:marBottom w:val="0"/>
      <w:divBdr>
        <w:top w:val="none" w:sz="0" w:space="0" w:color="auto"/>
        <w:left w:val="none" w:sz="0" w:space="0" w:color="auto"/>
        <w:bottom w:val="none" w:sz="0" w:space="0" w:color="auto"/>
        <w:right w:val="none" w:sz="0" w:space="0" w:color="auto"/>
      </w:divBdr>
    </w:div>
    <w:div w:id="1049453404">
      <w:marLeft w:val="0"/>
      <w:marRight w:val="0"/>
      <w:marTop w:val="0"/>
      <w:marBottom w:val="0"/>
      <w:divBdr>
        <w:top w:val="none" w:sz="0" w:space="0" w:color="auto"/>
        <w:left w:val="none" w:sz="0" w:space="0" w:color="auto"/>
        <w:bottom w:val="none" w:sz="0" w:space="0" w:color="auto"/>
        <w:right w:val="none" w:sz="0" w:space="0" w:color="auto"/>
      </w:divBdr>
      <w:divsChild>
        <w:div w:id="1049453375">
          <w:marLeft w:val="2059"/>
          <w:marRight w:val="0"/>
          <w:marTop w:val="62"/>
          <w:marBottom w:val="0"/>
          <w:divBdr>
            <w:top w:val="none" w:sz="0" w:space="0" w:color="auto"/>
            <w:left w:val="none" w:sz="0" w:space="0" w:color="auto"/>
            <w:bottom w:val="none" w:sz="0" w:space="0" w:color="auto"/>
            <w:right w:val="none" w:sz="0" w:space="0" w:color="auto"/>
          </w:divBdr>
        </w:div>
        <w:div w:id="1049453377">
          <w:marLeft w:val="922"/>
          <w:marRight w:val="0"/>
          <w:marTop w:val="72"/>
          <w:marBottom w:val="0"/>
          <w:divBdr>
            <w:top w:val="none" w:sz="0" w:space="0" w:color="auto"/>
            <w:left w:val="none" w:sz="0" w:space="0" w:color="auto"/>
            <w:bottom w:val="none" w:sz="0" w:space="0" w:color="auto"/>
            <w:right w:val="none" w:sz="0" w:space="0" w:color="auto"/>
          </w:divBdr>
        </w:div>
        <w:div w:id="1049453380">
          <w:marLeft w:val="2059"/>
          <w:marRight w:val="0"/>
          <w:marTop w:val="62"/>
          <w:marBottom w:val="0"/>
          <w:divBdr>
            <w:top w:val="none" w:sz="0" w:space="0" w:color="auto"/>
            <w:left w:val="none" w:sz="0" w:space="0" w:color="auto"/>
            <w:bottom w:val="none" w:sz="0" w:space="0" w:color="auto"/>
            <w:right w:val="none" w:sz="0" w:space="0" w:color="auto"/>
          </w:divBdr>
        </w:div>
        <w:div w:id="1049453381">
          <w:marLeft w:val="1541"/>
          <w:marRight w:val="0"/>
          <w:marTop w:val="67"/>
          <w:marBottom w:val="0"/>
          <w:divBdr>
            <w:top w:val="none" w:sz="0" w:space="0" w:color="auto"/>
            <w:left w:val="none" w:sz="0" w:space="0" w:color="auto"/>
            <w:bottom w:val="none" w:sz="0" w:space="0" w:color="auto"/>
            <w:right w:val="none" w:sz="0" w:space="0" w:color="auto"/>
          </w:divBdr>
        </w:div>
        <w:div w:id="1049453396">
          <w:marLeft w:val="1541"/>
          <w:marRight w:val="0"/>
          <w:marTop w:val="67"/>
          <w:marBottom w:val="0"/>
          <w:divBdr>
            <w:top w:val="none" w:sz="0" w:space="0" w:color="auto"/>
            <w:left w:val="none" w:sz="0" w:space="0" w:color="auto"/>
            <w:bottom w:val="none" w:sz="0" w:space="0" w:color="auto"/>
            <w:right w:val="none" w:sz="0" w:space="0" w:color="auto"/>
          </w:divBdr>
        </w:div>
        <w:div w:id="1049453399">
          <w:marLeft w:val="1541"/>
          <w:marRight w:val="0"/>
          <w:marTop w:val="67"/>
          <w:marBottom w:val="0"/>
          <w:divBdr>
            <w:top w:val="none" w:sz="0" w:space="0" w:color="auto"/>
            <w:left w:val="none" w:sz="0" w:space="0" w:color="auto"/>
            <w:bottom w:val="none" w:sz="0" w:space="0" w:color="auto"/>
            <w:right w:val="none" w:sz="0" w:space="0" w:color="auto"/>
          </w:divBdr>
        </w:div>
        <w:div w:id="1049453402">
          <w:marLeft w:val="2059"/>
          <w:marRight w:val="0"/>
          <w:marTop w:val="62"/>
          <w:marBottom w:val="0"/>
          <w:divBdr>
            <w:top w:val="none" w:sz="0" w:space="0" w:color="auto"/>
            <w:left w:val="none" w:sz="0" w:space="0" w:color="auto"/>
            <w:bottom w:val="none" w:sz="0" w:space="0" w:color="auto"/>
            <w:right w:val="none" w:sz="0" w:space="0" w:color="auto"/>
          </w:divBdr>
        </w:div>
        <w:div w:id="1049453406">
          <w:marLeft w:val="2059"/>
          <w:marRight w:val="0"/>
          <w:marTop w:val="62"/>
          <w:marBottom w:val="0"/>
          <w:divBdr>
            <w:top w:val="none" w:sz="0" w:space="0" w:color="auto"/>
            <w:left w:val="none" w:sz="0" w:space="0" w:color="auto"/>
            <w:bottom w:val="none" w:sz="0" w:space="0" w:color="auto"/>
            <w:right w:val="none" w:sz="0" w:space="0" w:color="auto"/>
          </w:divBdr>
        </w:div>
        <w:div w:id="1049453408">
          <w:marLeft w:val="2059"/>
          <w:marRight w:val="0"/>
          <w:marTop w:val="62"/>
          <w:marBottom w:val="0"/>
          <w:divBdr>
            <w:top w:val="none" w:sz="0" w:space="0" w:color="auto"/>
            <w:left w:val="none" w:sz="0" w:space="0" w:color="auto"/>
            <w:bottom w:val="none" w:sz="0" w:space="0" w:color="auto"/>
            <w:right w:val="none" w:sz="0" w:space="0" w:color="auto"/>
          </w:divBdr>
        </w:div>
        <w:div w:id="1049453411">
          <w:marLeft w:val="2059"/>
          <w:marRight w:val="0"/>
          <w:marTop w:val="62"/>
          <w:marBottom w:val="0"/>
          <w:divBdr>
            <w:top w:val="none" w:sz="0" w:space="0" w:color="auto"/>
            <w:left w:val="none" w:sz="0" w:space="0" w:color="auto"/>
            <w:bottom w:val="none" w:sz="0" w:space="0" w:color="auto"/>
            <w:right w:val="none" w:sz="0" w:space="0" w:color="auto"/>
          </w:divBdr>
        </w:div>
        <w:div w:id="1049453416">
          <w:marLeft w:val="1541"/>
          <w:marRight w:val="0"/>
          <w:marTop w:val="67"/>
          <w:marBottom w:val="0"/>
          <w:divBdr>
            <w:top w:val="none" w:sz="0" w:space="0" w:color="auto"/>
            <w:left w:val="none" w:sz="0" w:space="0" w:color="auto"/>
            <w:bottom w:val="none" w:sz="0" w:space="0" w:color="auto"/>
            <w:right w:val="none" w:sz="0" w:space="0" w:color="auto"/>
          </w:divBdr>
        </w:div>
        <w:div w:id="1049453417">
          <w:marLeft w:val="2059"/>
          <w:marRight w:val="0"/>
          <w:marTop w:val="62"/>
          <w:marBottom w:val="0"/>
          <w:divBdr>
            <w:top w:val="none" w:sz="0" w:space="0" w:color="auto"/>
            <w:left w:val="none" w:sz="0" w:space="0" w:color="auto"/>
            <w:bottom w:val="none" w:sz="0" w:space="0" w:color="auto"/>
            <w:right w:val="none" w:sz="0" w:space="0" w:color="auto"/>
          </w:divBdr>
        </w:div>
        <w:div w:id="1049453420">
          <w:marLeft w:val="922"/>
          <w:marRight w:val="0"/>
          <w:marTop w:val="72"/>
          <w:marBottom w:val="0"/>
          <w:divBdr>
            <w:top w:val="none" w:sz="0" w:space="0" w:color="auto"/>
            <w:left w:val="none" w:sz="0" w:space="0" w:color="auto"/>
            <w:bottom w:val="none" w:sz="0" w:space="0" w:color="auto"/>
            <w:right w:val="none" w:sz="0" w:space="0" w:color="auto"/>
          </w:divBdr>
        </w:div>
        <w:div w:id="1049453422">
          <w:marLeft w:val="2059"/>
          <w:marRight w:val="0"/>
          <w:marTop w:val="62"/>
          <w:marBottom w:val="0"/>
          <w:divBdr>
            <w:top w:val="none" w:sz="0" w:space="0" w:color="auto"/>
            <w:left w:val="none" w:sz="0" w:space="0" w:color="auto"/>
            <w:bottom w:val="none" w:sz="0" w:space="0" w:color="auto"/>
            <w:right w:val="none" w:sz="0" w:space="0" w:color="auto"/>
          </w:divBdr>
        </w:div>
        <w:div w:id="1049453426">
          <w:marLeft w:val="922"/>
          <w:marRight w:val="0"/>
          <w:marTop w:val="72"/>
          <w:marBottom w:val="0"/>
          <w:divBdr>
            <w:top w:val="none" w:sz="0" w:space="0" w:color="auto"/>
            <w:left w:val="none" w:sz="0" w:space="0" w:color="auto"/>
            <w:bottom w:val="none" w:sz="0" w:space="0" w:color="auto"/>
            <w:right w:val="none" w:sz="0" w:space="0" w:color="auto"/>
          </w:divBdr>
        </w:div>
        <w:div w:id="1049453427">
          <w:marLeft w:val="1541"/>
          <w:marRight w:val="0"/>
          <w:marTop w:val="67"/>
          <w:marBottom w:val="0"/>
          <w:divBdr>
            <w:top w:val="none" w:sz="0" w:space="0" w:color="auto"/>
            <w:left w:val="none" w:sz="0" w:space="0" w:color="auto"/>
            <w:bottom w:val="none" w:sz="0" w:space="0" w:color="auto"/>
            <w:right w:val="none" w:sz="0" w:space="0" w:color="auto"/>
          </w:divBdr>
        </w:div>
        <w:div w:id="1049453438">
          <w:marLeft w:val="2059"/>
          <w:marRight w:val="0"/>
          <w:marTop w:val="62"/>
          <w:marBottom w:val="0"/>
          <w:divBdr>
            <w:top w:val="none" w:sz="0" w:space="0" w:color="auto"/>
            <w:left w:val="none" w:sz="0" w:space="0" w:color="auto"/>
            <w:bottom w:val="none" w:sz="0" w:space="0" w:color="auto"/>
            <w:right w:val="none" w:sz="0" w:space="0" w:color="auto"/>
          </w:divBdr>
        </w:div>
        <w:div w:id="1049453441">
          <w:marLeft w:val="2059"/>
          <w:marRight w:val="0"/>
          <w:marTop w:val="62"/>
          <w:marBottom w:val="0"/>
          <w:divBdr>
            <w:top w:val="none" w:sz="0" w:space="0" w:color="auto"/>
            <w:left w:val="none" w:sz="0" w:space="0" w:color="auto"/>
            <w:bottom w:val="none" w:sz="0" w:space="0" w:color="auto"/>
            <w:right w:val="none" w:sz="0" w:space="0" w:color="auto"/>
          </w:divBdr>
        </w:div>
        <w:div w:id="1049453447">
          <w:marLeft w:val="2059"/>
          <w:marRight w:val="0"/>
          <w:marTop w:val="62"/>
          <w:marBottom w:val="0"/>
          <w:divBdr>
            <w:top w:val="none" w:sz="0" w:space="0" w:color="auto"/>
            <w:left w:val="none" w:sz="0" w:space="0" w:color="auto"/>
            <w:bottom w:val="none" w:sz="0" w:space="0" w:color="auto"/>
            <w:right w:val="none" w:sz="0" w:space="0" w:color="auto"/>
          </w:divBdr>
        </w:div>
        <w:div w:id="1049453448">
          <w:marLeft w:val="1541"/>
          <w:marRight w:val="0"/>
          <w:marTop w:val="67"/>
          <w:marBottom w:val="0"/>
          <w:divBdr>
            <w:top w:val="none" w:sz="0" w:space="0" w:color="auto"/>
            <w:left w:val="none" w:sz="0" w:space="0" w:color="auto"/>
            <w:bottom w:val="none" w:sz="0" w:space="0" w:color="auto"/>
            <w:right w:val="none" w:sz="0" w:space="0" w:color="auto"/>
          </w:divBdr>
        </w:div>
      </w:divsChild>
    </w:div>
    <w:div w:id="1049453413">
      <w:marLeft w:val="0"/>
      <w:marRight w:val="0"/>
      <w:marTop w:val="0"/>
      <w:marBottom w:val="0"/>
      <w:divBdr>
        <w:top w:val="none" w:sz="0" w:space="0" w:color="auto"/>
        <w:left w:val="none" w:sz="0" w:space="0" w:color="auto"/>
        <w:bottom w:val="none" w:sz="0" w:space="0" w:color="auto"/>
        <w:right w:val="none" w:sz="0" w:space="0" w:color="auto"/>
      </w:divBdr>
    </w:div>
    <w:div w:id="1049453419">
      <w:marLeft w:val="0"/>
      <w:marRight w:val="0"/>
      <w:marTop w:val="0"/>
      <w:marBottom w:val="0"/>
      <w:divBdr>
        <w:top w:val="none" w:sz="0" w:space="0" w:color="auto"/>
        <w:left w:val="none" w:sz="0" w:space="0" w:color="auto"/>
        <w:bottom w:val="none" w:sz="0" w:space="0" w:color="auto"/>
        <w:right w:val="none" w:sz="0" w:space="0" w:color="auto"/>
      </w:divBdr>
      <w:divsChild>
        <w:div w:id="1049453386">
          <w:marLeft w:val="1166"/>
          <w:marRight w:val="0"/>
          <w:marTop w:val="86"/>
          <w:marBottom w:val="0"/>
          <w:divBdr>
            <w:top w:val="none" w:sz="0" w:space="0" w:color="auto"/>
            <w:left w:val="none" w:sz="0" w:space="0" w:color="auto"/>
            <w:bottom w:val="none" w:sz="0" w:space="0" w:color="auto"/>
            <w:right w:val="none" w:sz="0" w:space="0" w:color="auto"/>
          </w:divBdr>
        </w:div>
        <w:div w:id="1049453387">
          <w:marLeft w:val="1166"/>
          <w:marRight w:val="0"/>
          <w:marTop w:val="86"/>
          <w:marBottom w:val="0"/>
          <w:divBdr>
            <w:top w:val="none" w:sz="0" w:space="0" w:color="auto"/>
            <w:left w:val="none" w:sz="0" w:space="0" w:color="auto"/>
            <w:bottom w:val="none" w:sz="0" w:space="0" w:color="auto"/>
            <w:right w:val="none" w:sz="0" w:space="0" w:color="auto"/>
          </w:divBdr>
        </w:div>
        <w:div w:id="1049453388">
          <w:marLeft w:val="1570"/>
          <w:marRight w:val="0"/>
          <w:marTop w:val="77"/>
          <w:marBottom w:val="0"/>
          <w:divBdr>
            <w:top w:val="none" w:sz="0" w:space="0" w:color="auto"/>
            <w:left w:val="none" w:sz="0" w:space="0" w:color="auto"/>
            <w:bottom w:val="none" w:sz="0" w:space="0" w:color="auto"/>
            <w:right w:val="none" w:sz="0" w:space="0" w:color="auto"/>
          </w:divBdr>
        </w:div>
        <w:div w:id="1049453389">
          <w:marLeft w:val="1570"/>
          <w:marRight w:val="0"/>
          <w:marTop w:val="77"/>
          <w:marBottom w:val="0"/>
          <w:divBdr>
            <w:top w:val="none" w:sz="0" w:space="0" w:color="auto"/>
            <w:left w:val="none" w:sz="0" w:space="0" w:color="auto"/>
            <w:bottom w:val="none" w:sz="0" w:space="0" w:color="auto"/>
            <w:right w:val="none" w:sz="0" w:space="0" w:color="auto"/>
          </w:divBdr>
        </w:div>
        <w:div w:id="1049453398">
          <w:marLeft w:val="1570"/>
          <w:marRight w:val="0"/>
          <w:marTop w:val="77"/>
          <w:marBottom w:val="0"/>
          <w:divBdr>
            <w:top w:val="none" w:sz="0" w:space="0" w:color="auto"/>
            <w:left w:val="none" w:sz="0" w:space="0" w:color="auto"/>
            <w:bottom w:val="none" w:sz="0" w:space="0" w:color="auto"/>
            <w:right w:val="none" w:sz="0" w:space="0" w:color="auto"/>
          </w:divBdr>
        </w:div>
        <w:div w:id="1049453405">
          <w:marLeft w:val="1570"/>
          <w:marRight w:val="0"/>
          <w:marTop w:val="77"/>
          <w:marBottom w:val="0"/>
          <w:divBdr>
            <w:top w:val="none" w:sz="0" w:space="0" w:color="auto"/>
            <w:left w:val="none" w:sz="0" w:space="0" w:color="auto"/>
            <w:bottom w:val="none" w:sz="0" w:space="0" w:color="auto"/>
            <w:right w:val="none" w:sz="0" w:space="0" w:color="auto"/>
          </w:divBdr>
        </w:div>
        <w:div w:id="1049453410">
          <w:marLeft w:val="1166"/>
          <w:marRight w:val="0"/>
          <w:marTop w:val="86"/>
          <w:marBottom w:val="0"/>
          <w:divBdr>
            <w:top w:val="none" w:sz="0" w:space="0" w:color="auto"/>
            <w:left w:val="none" w:sz="0" w:space="0" w:color="auto"/>
            <w:bottom w:val="none" w:sz="0" w:space="0" w:color="auto"/>
            <w:right w:val="none" w:sz="0" w:space="0" w:color="auto"/>
          </w:divBdr>
        </w:div>
        <w:div w:id="1049453414">
          <w:marLeft w:val="1570"/>
          <w:marRight w:val="0"/>
          <w:marTop w:val="77"/>
          <w:marBottom w:val="0"/>
          <w:divBdr>
            <w:top w:val="none" w:sz="0" w:space="0" w:color="auto"/>
            <w:left w:val="none" w:sz="0" w:space="0" w:color="auto"/>
            <w:bottom w:val="none" w:sz="0" w:space="0" w:color="auto"/>
            <w:right w:val="none" w:sz="0" w:space="0" w:color="auto"/>
          </w:divBdr>
        </w:div>
        <w:div w:id="1049453423">
          <w:marLeft w:val="1570"/>
          <w:marRight w:val="0"/>
          <w:marTop w:val="77"/>
          <w:marBottom w:val="0"/>
          <w:divBdr>
            <w:top w:val="none" w:sz="0" w:space="0" w:color="auto"/>
            <w:left w:val="none" w:sz="0" w:space="0" w:color="auto"/>
            <w:bottom w:val="none" w:sz="0" w:space="0" w:color="auto"/>
            <w:right w:val="none" w:sz="0" w:space="0" w:color="auto"/>
          </w:divBdr>
        </w:div>
        <w:div w:id="1049453424">
          <w:marLeft w:val="1166"/>
          <w:marRight w:val="0"/>
          <w:marTop w:val="86"/>
          <w:marBottom w:val="0"/>
          <w:divBdr>
            <w:top w:val="none" w:sz="0" w:space="0" w:color="auto"/>
            <w:left w:val="none" w:sz="0" w:space="0" w:color="auto"/>
            <w:bottom w:val="none" w:sz="0" w:space="0" w:color="auto"/>
            <w:right w:val="none" w:sz="0" w:space="0" w:color="auto"/>
          </w:divBdr>
        </w:div>
        <w:div w:id="1049453429">
          <w:marLeft w:val="1166"/>
          <w:marRight w:val="0"/>
          <w:marTop w:val="86"/>
          <w:marBottom w:val="0"/>
          <w:divBdr>
            <w:top w:val="none" w:sz="0" w:space="0" w:color="auto"/>
            <w:left w:val="none" w:sz="0" w:space="0" w:color="auto"/>
            <w:bottom w:val="none" w:sz="0" w:space="0" w:color="auto"/>
            <w:right w:val="none" w:sz="0" w:space="0" w:color="auto"/>
          </w:divBdr>
        </w:div>
        <w:div w:id="1049453433">
          <w:marLeft w:val="1570"/>
          <w:marRight w:val="0"/>
          <w:marTop w:val="77"/>
          <w:marBottom w:val="0"/>
          <w:divBdr>
            <w:top w:val="none" w:sz="0" w:space="0" w:color="auto"/>
            <w:left w:val="none" w:sz="0" w:space="0" w:color="auto"/>
            <w:bottom w:val="none" w:sz="0" w:space="0" w:color="auto"/>
            <w:right w:val="none" w:sz="0" w:space="0" w:color="auto"/>
          </w:divBdr>
        </w:div>
      </w:divsChild>
    </w:div>
    <w:div w:id="1049453431">
      <w:marLeft w:val="0"/>
      <w:marRight w:val="0"/>
      <w:marTop w:val="0"/>
      <w:marBottom w:val="0"/>
      <w:divBdr>
        <w:top w:val="none" w:sz="0" w:space="0" w:color="auto"/>
        <w:left w:val="none" w:sz="0" w:space="0" w:color="auto"/>
        <w:bottom w:val="none" w:sz="0" w:space="0" w:color="auto"/>
        <w:right w:val="none" w:sz="0" w:space="0" w:color="auto"/>
      </w:divBdr>
      <w:divsChild>
        <w:div w:id="1049453382">
          <w:marLeft w:val="2059"/>
          <w:marRight w:val="0"/>
          <w:marTop w:val="62"/>
          <w:marBottom w:val="0"/>
          <w:divBdr>
            <w:top w:val="none" w:sz="0" w:space="0" w:color="auto"/>
            <w:left w:val="none" w:sz="0" w:space="0" w:color="auto"/>
            <w:bottom w:val="none" w:sz="0" w:space="0" w:color="auto"/>
            <w:right w:val="none" w:sz="0" w:space="0" w:color="auto"/>
          </w:divBdr>
        </w:div>
        <w:div w:id="1049453390">
          <w:marLeft w:val="2059"/>
          <w:marRight w:val="0"/>
          <w:marTop w:val="62"/>
          <w:marBottom w:val="0"/>
          <w:divBdr>
            <w:top w:val="none" w:sz="0" w:space="0" w:color="auto"/>
            <w:left w:val="none" w:sz="0" w:space="0" w:color="auto"/>
            <w:bottom w:val="none" w:sz="0" w:space="0" w:color="auto"/>
            <w:right w:val="none" w:sz="0" w:space="0" w:color="auto"/>
          </w:divBdr>
        </w:div>
        <w:div w:id="1049453392">
          <w:marLeft w:val="922"/>
          <w:marRight w:val="0"/>
          <w:marTop w:val="72"/>
          <w:marBottom w:val="0"/>
          <w:divBdr>
            <w:top w:val="none" w:sz="0" w:space="0" w:color="auto"/>
            <w:left w:val="none" w:sz="0" w:space="0" w:color="auto"/>
            <w:bottom w:val="none" w:sz="0" w:space="0" w:color="auto"/>
            <w:right w:val="none" w:sz="0" w:space="0" w:color="auto"/>
          </w:divBdr>
        </w:div>
        <w:div w:id="1049453394">
          <w:marLeft w:val="1541"/>
          <w:marRight w:val="0"/>
          <w:marTop w:val="67"/>
          <w:marBottom w:val="0"/>
          <w:divBdr>
            <w:top w:val="none" w:sz="0" w:space="0" w:color="auto"/>
            <w:left w:val="none" w:sz="0" w:space="0" w:color="auto"/>
            <w:bottom w:val="none" w:sz="0" w:space="0" w:color="auto"/>
            <w:right w:val="none" w:sz="0" w:space="0" w:color="auto"/>
          </w:divBdr>
        </w:div>
        <w:div w:id="1049453403">
          <w:marLeft w:val="2059"/>
          <w:marRight w:val="0"/>
          <w:marTop w:val="62"/>
          <w:marBottom w:val="0"/>
          <w:divBdr>
            <w:top w:val="none" w:sz="0" w:space="0" w:color="auto"/>
            <w:left w:val="none" w:sz="0" w:space="0" w:color="auto"/>
            <w:bottom w:val="none" w:sz="0" w:space="0" w:color="auto"/>
            <w:right w:val="none" w:sz="0" w:space="0" w:color="auto"/>
          </w:divBdr>
        </w:div>
        <w:div w:id="1049453407">
          <w:marLeft w:val="2059"/>
          <w:marRight w:val="0"/>
          <w:marTop w:val="62"/>
          <w:marBottom w:val="0"/>
          <w:divBdr>
            <w:top w:val="none" w:sz="0" w:space="0" w:color="auto"/>
            <w:left w:val="none" w:sz="0" w:space="0" w:color="auto"/>
            <w:bottom w:val="none" w:sz="0" w:space="0" w:color="auto"/>
            <w:right w:val="none" w:sz="0" w:space="0" w:color="auto"/>
          </w:divBdr>
        </w:div>
        <w:div w:id="1049453412">
          <w:marLeft w:val="922"/>
          <w:marRight w:val="0"/>
          <w:marTop w:val="72"/>
          <w:marBottom w:val="0"/>
          <w:divBdr>
            <w:top w:val="none" w:sz="0" w:space="0" w:color="auto"/>
            <w:left w:val="none" w:sz="0" w:space="0" w:color="auto"/>
            <w:bottom w:val="none" w:sz="0" w:space="0" w:color="auto"/>
            <w:right w:val="none" w:sz="0" w:space="0" w:color="auto"/>
          </w:divBdr>
        </w:div>
        <w:div w:id="1049453418">
          <w:marLeft w:val="1541"/>
          <w:marRight w:val="0"/>
          <w:marTop w:val="67"/>
          <w:marBottom w:val="0"/>
          <w:divBdr>
            <w:top w:val="none" w:sz="0" w:space="0" w:color="auto"/>
            <w:left w:val="none" w:sz="0" w:space="0" w:color="auto"/>
            <w:bottom w:val="none" w:sz="0" w:space="0" w:color="auto"/>
            <w:right w:val="none" w:sz="0" w:space="0" w:color="auto"/>
          </w:divBdr>
        </w:div>
        <w:div w:id="1049453421">
          <w:marLeft w:val="922"/>
          <w:marRight w:val="0"/>
          <w:marTop w:val="72"/>
          <w:marBottom w:val="0"/>
          <w:divBdr>
            <w:top w:val="none" w:sz="0" w:space="0" w:color="auto"/>
            <w:left w:val="none" w:sz="0" w:space="0" w:color="auto"/>
            <w:bottom w:val="none" w:sz="0" w:space="0" w:color="auto"/>
            <w:right w:val="none" w:sz="0" w:space="0" w:color="auto"/>
          </w:divBdr>
        </w:div>
        <w:div w:id="1049453428">
          <w:marLeft w:val="2059"/>
          <w:marRight w:val="0"/>
          <w:marTop w:val="62"/>
          <w:marBottom w:val="0"/>
          <w:divBdr>
            <w:top w:val="none" w:sz="0" w:space="0" w:color="auto"/>
            <w:left w:val="none" w:sz="0" w:space="0" w:color="auto"/>
            <w:bottom w:val="none" w:sz="0" w:space="0" w:color="auto"/>
            <w:right w:val="none" w:sz="0" w:space="0" w:color="auto"/>
          </w:divBdr>
        </w:div>
        <w:div w:id="1049453434">
          <w:marLeft w:val="2059"/>
          <w:marRight w:val="0"/>
          <w:marTop w:val="62"/>
          <w:marBottom w:val="0"/>
          <w:divBdr>
            <w:top w:val="none" w:sz="0" w:space="0" w:color="auto"/>
            <w:left w:val="none" w:sz="0" w:space="0" w:color="auto"/>
            <w:bottom w:val="none" w:sz="0" w:space="0" w:color="auto"/>
            <w:right w:val="none" w:sz="0" w:space="0" w:color="auto"/>
          </w:divBdr>
        </w:div>
        <w:div w:id="1049453435">
          <w:marLeft w:val="2059"/>
          <w:marRight w:val="0"/>
          <w:marTop w:val="62"/>
          <w:marBottom w:val="0"/>
          <w:divBdr>
            <w:top w:val="none" w:sz="0" w:space="0" w:color="auto"/>
            <w:left w:val="none" w:sz="0" w:space="0" w:color="auto"/>
            <w:bottom w:val="none" w:sz="0" w:space="0" w:color="auto"/>
            <w:right w:val="none" w:sz="0" w:space="0" w:color="auto"/>
          </w:divBdr>
        </w:div>
        <w:div w:id="1049453436">
          <w:marLeft w:val="1541"/>
          <w:marRight w:val="0"/>
          <w:marTop w:val="67"/>
          <w:marBottom w:val="0"/>
          <w:divBdr>
            <w:top w:val="none" w:sz="0" w:space="0" w:color="auto"/>
            <w:left w:val="none" w:sz="0" w:space="0" w:color="auto"/>
            <w:bottom w:val="none" w:sz="0" w:space="0" w:color="auto"/>
            <w:right w:val="none" w:sz="0" w:space="0" w:color="auto"/>
          </w:divBdr>
        </w:div>
        <w:div w:id="1049453437">
          <w:marLeft w:val="1541"/>
          <w:marRight w:val="0"/>
          <w:marTop w:val="67"/>
          <w:marBottom w:val="0"/>
          <w:divBdr>
            <w:top w:val="none" w:sz="0" w:space="0" w:color="auto"/>
            <w:left w:val="none" w:sz="0" w:space="0" w:color="auto"/>
            <w:bottom w:val="none" w:sz="0" w:space="0" w:color="auto"/>
            <w:right w:val="none" w:sz="0" w:space="0" w:color="auto"/>
          </w:divBdr>
        </w:div>
        <w:div w:id="1049453439">
          <w:marLeft w:val="2059"/>
          <w:marRight w:val="0"/>
          <w:marTop w:val="62"/>
          <w:marBottom w:val="0"/>
          <w:divBdr>
            <w:top w:val="none" w:sz="0" w:space="0" w:color="auto"/>
            <w:left w:val="none" w:sz="0" w:space="0" w:color="auto"/>
            <w:bottom w:val="none" w:sz="0" w:space="0" w:color="auto"/>
            <w:right w:val="none" w:sz="0" w:space="0" w:color="auto"/>
          </w:divBdr>
        </w:div>
        <w:div w:id="1049453442">
          <w:marLeft w:val="2059"/>
          <w:marRight w:val="0"/>
          <w:marTop w:val="62"/>
          <w:marBottom w:val="0"/>
          <w:divBdr>
            <w:top w:val="none" w:sz="0" w:space="0" w:color="auto"/>
            <w:left w:val="none" w:sz="0" w:space="0" w:color="auto"/>
            <w:bottom w:val="none" w:sz="0" w:space="0" w:color="auto"/>
            <w:right w:val="none" w:sz="0" w:space="0" w:color="auto"/>
          </w:divBdr>
        </w:div>
        <w:div w:id="1049453443">
          <w:marLeft w:val="2059"/>
          <w:marRight w:val="0"/>
          <w:marTop w:val="62"/>
          <w:marBottom w:val="0"/>
          <w:divBdr>
            <w:top w:val="none" w:sz="0" w:space="0" w:color="auto"/>
            <w:left w:val="none" w:sz="0" w:space="0" w:color="auto"/>
            <w:bottom w:val="none" w:sz="0" w:space="0" w:color="auto"/>
            <w:right w:val="none" w:sz="0" w:space="0" w:color="auto"/>
          </w:divBdr>
        </w:div>
        <w:div w:id="1049453445">
          <w:marLeft w:val="1541"/>
          <w:marRight w:val="0"/>
          <w:marTop w:val="67"/>
          <w:marBottom w:val="0"/>
          <w:divBdr>
            <w:top w:val="none" w:sz="0" w:space="0" w:color="auto"/>
            <w:left w:val="none" w:sz="0" w:space="0" w:color="auto"/>
            <w:bottom w:val="none" w:sz="0" w:space="0" w:color="auto"/>
            <w:right w:val="none" w:sz="0" w:space="0" w:color="auto"/>
          </w:divBdr>
        </w:div>
        <w:div w:id="1049453449">
          <w:marLeft w:val="1541"/>
          <w:marRight w:val="0"/>
          <w:marTop w:val="67"/>
          <w:marBottom w:val="0"/>
          <w:divBdr>
            <w:top w:val="none" w:sz="0" w:space="0" w:color="auto"/>
            <w:left w:val="none" w:sz="0" w:space="0" w:color="auto"/>
            <w:bottom w:val="none" w:sz="0" w:space="0" w:color="auto"/>
            <w:right w:val="none" w:sz="0" w:space="0" w:color="auto"/>
          </w:divBdr>
        </w:div>
      </w:divsChild>
    </w:div>
    <w:div w:id="1049453432">
      <w:marLeft w:val="0"/>
      <w:marRight w:val="0"/>
      <w:marTop w:val="0"/>
      <w:marBottom w:val="0"/>
      <w:divBdr>
        <w:top w:val="none" w:sz="0" w:space="0" w:color="auto"/>
        <w:left w:val="none" w:sz="0" w:space="0" w:color="auto"/>
        <w:bottom w:val="none" w:sz="0" w:space="0" w:color="auto"/>
        <w:right w:val="none" w:sz="0" w:space="0" w:color="auto"/>
      </w:divBdr>
      <w:divsChild>
        <w:div w:id="1049453374">
          <w:marLeft w:val="2059"/>
          <w:marRight w:val="0"/>
          <w:marTop w:val="62"/>
          <w:marBottom w:val="0"/>
          <w:divBdr>
            <w:top w:val="none" w:sz="0" w:space="0" w:color="auto"/>
            <w:left w:val="none" w:sz="0" w:space="0" w:color="auto"/>
            <w:bottom w:val="none" w:sz="0" w:space="0" w:color="auto"/>
            <w:right w:val="none" w:sz="0" w:space="0" w:color="auto"/>
          </w:divBdr>
        </w:div>
        <w:div w:id="1049453376">
          <w:marLeft w:val="2059"/>
          <w:marRight w:val="0"/>
          <w:marTop w:val="62"/>
          <w:marBottom w:val="0"/>
          <w:divBdr>
            <w:top w:val="none" w:sz="0" w:space="0" w:color="auto"/>
            <w:left w:val="none" w:sz="0" w:space="0" w:color="auto"/>
            <w:bottom w:val="none" w:sz="0" w:space="0" w:color="auto"/>
            <w:right w:val="none" w:sz="0" w:space="0" w:color="auto"/>
          </w:divBdr>
        </w:div>
        <w:div w:id="1049453379">
          <w:marLeft w:val="2059"/>
          <w:marRight w:val="0"/>
          <w:marTop w:val="62"/>
          <w:marBottom w:val="0"/>
          <w:divBdr>
            <w:top w:val="none" w:sz="0" w:space="0" w:color="auto"/>
            <w:left w:val="none" w:sz="0" w:space="0" w:color="auto"/>
            <w:bottom w:val="none" w:sz="0" w:space="0" w:color="auto"/>
            <w:right w:val="none" w:sz="0" w:space="0" w:color="auto"/>
          </w:divBdr>
        </w:div>
        <w:div w:id="1049453383">
          <w:marLeft w:val="1541"/>
          <w:marRight w:val="0"/>
          <w:marTop w:val="67"/>
          <w:marBottom w:val="0"/>
          <w:divBdr>
            <w:top w:val="none" w:sz="0" w:space="0" w:color="auto"/>
            <w:left w:val="none" w:sz="0" w:space="0" w:color="auto"/>
            <w:bottom w:val="none" w:sz="0" w:space="0" w:color="auto"/>
            <w:right w:val="none" w:sz="0" w:space="0" w:color="auto"/>
          </w:divBdr>
        </w:div>
        <w:div w:id="1049453384">
          <w:marLeft w:val="2059"/>
          <w:marRight w:val="0"/>
          <w:marTop w:val="62"/>
          <w:marBottom w:val="0"/>
          <w:divBdr>
            <w:top w:val="none" w:sz="0" w:space="0" w:color="auto"/>
            <w:left w:val="none" w:sz="0" w:space="0" w:color="auto"/>
            <w:bottom w:val="none" w:sz="0" w:space="0" w:color="auto"/>
            <w:right w:val="none" w:sz="0" w:space="0" w:color="auto"/>
          </w:divBdr>
        </w:div>
        <w:div w:id="1049453385">
          <w:marLeft w:val="1541"/>
          <w:marRight w:val="0"/>
          <w:marTop w:val="67"/>
          <w:marBottom w:val="0"/>
          <w:divBdr>
            <w:top w:val="none" w:sz="0" w:space="0" w:color="auto"/>
            <w:left w:val="none" w:sz="0" w:space="0" w:color="auto"/>
            <w:bottom w:val="none" w:sz="0" w:space="0" w:color="auto"/>
            <w:right w:val="none" w:sz="0" w:space="0" w:color="auto"/>
          </w:divBdr>
        </w:div>
        <w:div w:id="1049453391">
          <w:marLeft w:val="922"/>
          <w:marRight w:val="0"/>
          <w:marTop w:val="72"/>
          <w:marBottom w:val="0"/>
          <w:divBdr>
            <w:top w:val="none" w:sz="0" w:space="0" w:color="auto"/>
            <w:left w:val="none" w:sz="0" w:space="0" w:color="auto"/>
            <w:bottom w:val="none" w:sz="0" w:space="0" w:color="auto"/>
            <w:right w:val="none" w:sz="0" w:space="0" w:color="auto"/>
          </w:divBdr>
        </w:div>
        <w:div w:id="1049453393">
          <w:marLeft w:val="2059"/>
          <w:marRight w:val="0"/>
          <w:marTop w:val="62"/>
          <w:marBottom w:val="0"/>
          <w:divBdr>
            <w:top w:val="none" w:sz="0" w:space="0" w:color="auto"/>
            <w:left w:val="none" w:sz="0" w:space="0" w:color="auto"/>
            <w:bottom w:val="none" w:sz="0" w:space="0" w:color="auto"/>
            <w:right w:val="none" w:sz="0" w:space="0" w:color="auto"/>
          </w:divBdr>
        </w:div>
        <w:div w:id="1049453395">
          <w:marLeft w:val="922"/>
          <w:marRight w:val="0"/>
          <w:marTop w:val="72"/>
          <w:marBottom w:val="0"/>
          <w:divBdr>
            <w:top w:val="none" w:sz="0" w:space="0" w:color="auto"/>
            <w:left w:val="none" w:sz="0" w:space="0" w:color="auto"/>
            <w:bottom w:val="none" w:sz="0" w:space="0" w:color="auto"/>
            <w:right w:val="none" w:sz="0" w:space="0" w:color="auto"/>
          </w:divBdr>
        </w:div>
        <w:div w:id="1049453397">
          <w:marLeft w:val="1541"/>
          <w:marRight w:val="0"/>
          <w:marTop w:val="67"/>
          <w:marBottom w:val="0"/>
          <w:divBdr>
            <w:top w:val="none" w:sz="0" w:space="0" w:color="auto"/>
            <w:left w:val="none" w:sz="0" w:space="0" w:color="auto"/>
            <w:bottom w:val="none" w:sz="0" w:space="0" w:color="auto"/>
            <w:right w:val="none" w:sz="0" w:space="0" w:color="auto"/>
          </w:divBdr>
        </w:div>
        <w:div w:id="1049453400">
          <w:marLeft w:val="2059"/>
          <w:marRight w:val="0"/>
          <w:marTop w:val="62"/>
          <w:marBottom w:val="0"/>
          <w:divBdr>
            <w:top w:val="none" w:sz="0" w:space="0" w:color="auto"/>
            <w:left w:val="none" w:sz="0" w:space="0" w:color="auto"/>
            <w:bottom w:val="none" w:sz="0" w:space="0" w:color="auto"/>
            <w:right w:val="none" w:sz="0" w:space="0" w:color="auto"/>
          </w:divBdr>
        </w:div>
        <w:div w:id="1049453401">
          <w:marLeft w:val="2059"/>
          <w:marRight w:val="0"/>
          <w:marTop w:val="62"/>
          <w:marBottom w:val="0"/>
          <w:divBdr>
            <w:top w:val="none" w:sz="0" w:space="0" w:color="auto"/>
            <w:left w:val="none" w:sz="0" w:space="0" w:color="auto"/>
            <w:bottom w:val="none" w:sz="0" w:space="0" w:color="auto"/>
            <w:right w:val="none" w:sz="0" w:space="0" w:color="auto"/>
          </w:divBdr>
        </w:div>
        <w:div w:id="1049453409">
          <w:marLeft w:val="2059"/>
          <w:marRight w:val="0"/>
          <w:marTop w:val="62"/>
          <w:marBottom w:val="0"/>
          <w:divBdr>
            <w:top w:val="none" w:sz="0" w:space="0" w:color="auto"/>
            <w:left w:val="none" w:sz="0" w:space="0" w:color="auto"/>
            <w:bottom w:val="none" w:sz="0" w:space="0" w:color="auto"/>
            <w:right w:val="none" w:sz="0" w:space="0" w:color="auto"/>
          </w:divBdr>
        </w:div>
        <w:div w:id="1049453415">
          <w:marLeft w:val="1541"/>
          <w:marRight w:val="0"/>
          <w:marTop w:val="67"/>
          <w:marBottom w:val="0"/>
          <w:divBdr>
            <w:top w:val="none" w:sz="0" w:space="0" w:color="auto"/>
            <w:left w:val="none" w:sz="0" w:space="0" w:color="auto"/>
            <w:bottom w:val="none" w:sz="0" w:space="0" w:color="auto"/>
            <w:right w:val="none" w:sz="0" w:space="0" w:color="auto"/>
          </w:divBdr>
        </w:div>
        <w:div w:id="1049453425">
          <w:marLeft w:val="1541"/>
          <w:marRight w:val="0"/>
          <w:marTop w:val="67"/>
          <w:marBottom w:val="0"/>
          <w:divBdr>
            <w:top w:val="none" w:sz="0" w:space="0" w:color="auto"/>
            <w:left w:val="none" w:sz="0" w:space="0" w:color="auto"/>
            <w:bottom w:val="none" w:sz="0" w:space="0" w:color="auto"/>
            <w:right w:val="none" w:sz="0" w:space="0" w:color="auto"/>
          </w:divBdr>
        </w:div>
        <w:div w:id="1049453430">
          <w:marLeft w:val="2059"/>
          <w:marRight w:val="0"/>
          <w:marTop w:val="62"/>
          <w:marBottom w:val="0"/>
          <w:divBdr>
            <w:top w:val="none" w:sz="0" w:space="0" w:color="auto"/>
            <w:left w:val="none" w:sz="0" w:space="0" w:color="auto"/>
            <w:bottom w:val="none" w:sz="0" w:space="0" w:color="auto"/>
            <w:right w:val="none" w:sz="0" w:space="0" w:color="auto"/>
          </w:divBdr>
        </w:div>
        <w:div w:id="1049453440">
          <w:marLeft w:val="1541"/>
          <w:marRight w:val="0"/>
          <w:marTop w:val="67"/>
          <w:marBottom w:val="0"/>
          <w:divBdr>
            <w:top w:val="none" w:sz="0" w:space="0" w:color="auto"/>
            <w:left w:val="none" w:sz="0" w:space="0" w:color="auto"/>
            <w:bottom w:val="none" w:sz="0" w:space="0" w:color="auto"/>
            <w:right w:val="none" w:sz="0" w:space="0" w:color="auto"/>
          </w:divBdr>
        </w:div>
        <w:div w:id="1049453444">
          <w:marLeft w:val="922"/>
          <w:marRight w:val="0"/>
          <w:marTop w:val="72"/>
          <w:marBottom w:val="0"/>
          <w:divBdr>
            <w:top w:val="none" w:sz="0" w:space="0" w:color="auto"/>
            <w:left w:val="none" w:sz="0" w:space="0" w:color="auto"/>
            <w:bottom w:val="none" w:sz="0" w:space="0" w:color="auto"/>
            <w:right w:val="none" w:sz="0" w:space="0" w:color="auto"/>
          </w:divBdr>
        </w:div>
        <w:div w:id="1049453446">
          <w:marLeft w:val="2059"/>
          <w:marRight w:val="0"/>
          <w:marTop w:val="62"/>
          <w:marBottom w:val="0"/>
          <w:divBdr>
            <w:top w:val="none" w:sz="0" w:space="0" w:color="auto"/>
            <w:left w:val="none" w:sz="0" w:space="0" w:color="auto"/>
            <w:bottom w:val="none" w:sz="0" w:space="0" w:color="auto"/>
            <w:right w:val="none" w:sz="0" w:space="0" w:color="auto"/>
          </w:divBdr>
        </w:div>
      </w:divsChild>
    </w:div>
    <w:div w:id="1828475241">
      <w:bodyDiv w:val="1"/>
      <w:marLeft w:val="0"/>
      <w:marRight w:val="0"/>
      <w:marTop w:val="0"/>
      <w:marBottom w:val="0"/>
      <w:divBdr>
        <w:top w:val="none" w:sz="0" w:space="0" w:color="auto"/>
        <w:left w:val="none" w:sz="0" w:space="0" w:color="auto"/>
        <w:bottom w:val="none" w:sz="0" w:space="0" w:color="auto"/>
        <w:right w:val="none" w:sz="0" w:space="0" w:color="auto"/>
      </w:divBdr>
    </w:div>
    <w:div w:id="19624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A285-4A07-F34A-9AC6-5AE39371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PLANS FOR AN AEROELASTIC PREDICTION WORKSHOP</vt:lpstr>
    </vt:vector>
  </TitlesOfParts>
  <Company>ODIN</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FOR AN AEROELASTIC PREDICTION WORKSHOP</dc:title>
  <dc:creator>jenheeg</dc:creator>
  <cp:lastModifiedBy>ODIN</cp:lastModifiedBy>
  <cp:revision>4</cp:revision>
  <cp:lastPrinted>2011-04-28T14:22:00Z</cp:lastPrinted>
  <dcterms:created xsi:type="dcterms:W3CDTF">2015-03-30T13:26:00Z</dcterms:created>
  <dcterms:modified xsi:type="dcterms:W3CDTF">2015-03-30T13:28:00Z</dcterms:modified>
</cp:coreProperties>
</file>